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8AD66" w14:textId="77777777" w:rsidR="00454DB9" w:rsidRPr="0068158E" w:rsidRDefault="00454DB9" w:rsidP="00471C1C">
      <w:pPr>
        <w:pStyle w:val="FTAchaptertitle"/>
        <w:spacing w:after="0"/>
        <w:rPr>
          <w:b w:val="0"/>
          <w:szCs w:val="24"/>
          <w:u w:val="single"/>
        </w:rPr>
      </w:pPr>
      <w:r w:rsidRPr="0068158E">
        <w:rPr>
          <w:b w:val="0"/>
          <w:u w:val="single"/>
        </w:rPr>
        <w:t xml:space="preserve">APÊNDICE AO ANEXO XVII </w:t>
      </w:r>
    </w:p>
    <w:p w14:paraId="21772A85" w14:textId="4A4B9268" w:rsidR="00454DB9" w:rsidRPr="0068158E" w:rsidRDefault="00943CB9" w:rsidP="00471C1C">
      <w:pPr>
        <w:pStyle w:val="FTAchaptertitle"/>
        <w:spacing w:after="0"/>
        <w:rPr>
          <w:b w:val="0"/>
          <w:szCs w:val="24"/>
          <w:u w:val="single"/>
        </w:rPr>
      </w:pPr>
      <w:r w:rsidRPr="0068158E">
        <w:rPr>
          <w:b w:val="0"/>
          <w:u w:val="single"/>
        </w:rPr>
        <w:t>Indicações Geográficas</w:t>
      </w:r>
    </w:p>
    <w:p w14:paraId="2B31371E" w14:textId="6BC9C584" w:rsidR="00454DB9" w:rsidRPr="0068158E" w:rsidRDefault="00454DB9" w:rsidP="732EF391">
      <w:pPr>
        <w:pStyle w:val="FTAarticlenumber"/>
        <w:rPr>
          <w:rFonts w:ascii="Calibri" w:eastAsia="Calibri" w:hAnsi="Calibri"/>
          <w:smallCaps w:val="0"/>
          <w:color w:val="000000" w:themeColor="text1"/>
          <w:sz w:val="22"/>
        </w:rPr>
      </w:pPr>
      <w:r w:rsidRPr="0068158E">
        <w:t>Artigo 1</w:t>
      </w:r>
      <w:r w:rsidR="00FC39FD" w:rsidRPr="0068158E">
        <w:t>º</w:t>
      </w:r>
    </w:p>
    <w:p w14:paraId="493E886E" w14:textId="77777777" w:rsidR="00454DB9" w:rsidRPr="0068158E" w:rsidRDefault="00454DB9" w:rsidP="003200D3">
      <w:pPr>
        <w:jc w:val="center"/>
        <w:rPr>
          <w:rFonts w:ascii="Times New Roman" w:hAnsi="Times New Roman" w:cs="Times New Roman"/>
          <w:b/>
          <w:bCs/>
          <w:i/>
          <w:iCs/>
          <w:sz w:val="24"/>
          <w:szCs w:val="24"/>
        </w:rPr>
      </w:pPr>
      <w:r w:rsidRPr="0068158E">
        <w:rPr>
          <w:rFonts w:ascii="Times New Roman" w:hAnsi="Times New Roman"/>
          <w:b/>
          <w:i/>
          <w:sz w:val="24"/>
        </w:rPr>
        <w:t>Cobertura</w:t>
      </w:r>
      <w:r w:rsidRPr="0068158E">
        <w:rPr>
          <w:rFonts w:ascii="Times New Roman" w:hAnsi="Times New Roman" w:cs="Times New Roman"/>
          <w:b/>
          <w:bCs/>
          <w:i/>
          <w:iCs/>
          <w:sz w:val="24"/>
          <w:szCs w:val="24"/>
          <w:vertAlign w:val="superscript"/>
        </w:rPr>
        <w:footnoteReference w:id="2"/>
      </w:r>
    </w:p>
    <w:p w14:paraId="74DB08AB" w14:textId="61651277" w:rsidR="00454DB9" w:rsidRPr="0068158E" w:rsidRDefault="00454DB9" w:rsidP="004266F6">
      <w:pPr>
        <w:tabs>
          <w:tab w:val="left" w:pos="0"/>
        </w:tabs>
        <w:suppressAutoHyphens/>
        <w:jc w:val="both"/>
        <w:rPr>
          <w:rFonts w:ascii="Times New Roman" w:hAnsi="Times New Roman" w:cs="Times New Roman"/>
          <w:sz w:val="24"/>
          <w:szCs w:val="24"/>
        </w:rPr>
      </w:pPr>
      <w:r w:rsidRPr="0068158E">
        <w:rPr>
          <w:rFonts w:ascii="Times New Roman" w:hAnsi="Times New Roman"/>
          <w:sz w:val="24"/>
        </w:rPr>
        <w:t>1.</w:t>
      </w:r>
      <w:r w:rsidRPr="0068158E">
        <w:rPr>
          <w:rFonts w:ascii="Times New Roman" w:hAnsi="Times New Roman"/>
          <w:sz w:val="24"/>
        </w:rPr>
        <w:tab/>
      </w:r>
      <w:r w:rsidR="006D295B" w:rsidRPr="0068158E">
        <w:rPr>
          <w:rFonts w:ascii="Times New Roman" w:hAnsi="Times New Roman"/>
          <w:sz w:val="24"/>
        </w:rPr>
        <w:t>Este A</w:t>
      </w:r>
      <w:r w:rsidRPr="0068158E">
        <w:rPr>
          <w:rFonts w:ascii="Times New Roman" w:hAnsi="Times New Roman"/>
          <w:sz w:val="24"/>
        </w:rPr>
        <w:t>pêndice aplica</w:t>
      </w:r>
      <w:r w:rsidR="00BE4DE6" w:rsidRPr="0068158E">
        <w:rPr>
          <w:rFonts w:ascii="Times New Roman" w:hAnsi="Times New Roman"/>
          <w:sz w:val="24"/>
        </w:rPr>
        <w:t>r</w:t>
      </w:r>
      <w:r w:rsidRPr="0068158E">
        <w:rPr>
          <w:rFonts w:ascii="Times New Roman" w:hAnsi="Times New Roman"/>
          <w:sz w:val="24"/>
        </w:rPr>
        <w:t>-se</w:t>
      </w:r>
      <w:r w:rsidR="00BE4DE6" w:rsidRPr="0068158E">
        <w:rPr>
          <w:rFonts w:ascii="Times New Roman" w:hAnsi="Times New Roman"/>
          <w:sz w:val="24"/>
        </w:rPr>
        <w:t>-á</w:t>
      </w:r>
      <w:r w:rsidRPr="0068158E">
        <w:rPr>
          <w:rFonts w:ascii="Times New Roman" w:hAnsi="Times New Roman"/>
          <w:sz w:val="24"/>
        </w:rPr>
        <w:t xml:space="preserve"> ao reconhecimento mútuo e à proteção das indicações geográficas enumeradas nos </w:t>
      </w:r>
      <w:r w:rsidR="0018570C" w:rsidRPr="0068158E">
        <w:rPr>
          <w:rFonts w:ascii="Times New Roman" w:hAnsi="Times New Roman"/>
          <w:sz w:val="24"/>
        </w:rPr>
        <w:t>A</w:t>
      </w:r>
      <w:r w:rsidRPr="0068158E">
        <w:rPr>
          <w:rFonts w:ascii="Times New Roman" w:hAnsi="Times New Roman"/>
          <w:sz w:val="24"/>
        </w:rPr>
        <w:t>nexos</w:t>
      </w:r>
      <w:r w:rsidR="00FC39FD" w:rsidRPr="0068158E">
        <w:rPr>
          <w:rFonts w:ascii="Times New Roman" w:hAnsi="Times New Roman"/>
          <w:sz w:val="24"/>
        </w:rPr>
        <w:t xml:space="preserve"> Específicos</w:t>
      </w:r>
      <w:r w:rsidR="0018570C" w:rsidRPr="0068158E">
        <w:rPr>
          <w:rFonts w:ascii="Times New Roman" w:hAnsi="Times New Roman"/>
          <w:sz w:val="24"/>
        </w:rPr>
        <w:t xml:space="preserve"> </w:t>
      </w:r>
      <w:r w:rsidRPr="0068158E">
        <w:rPr>
          <w:rFonts w:ascii="Times New Roman" w:hAnsi="Times New Roman"/>
          <w:sz w:val="24"/>
        </w:rPr>
        <w:t>I-II.</w:t>
      </w:r>
    </w:p>
    <w:p w14:paraId="1CAC58FA" w14:textId="222618D5" w:rsidR="00454DB9" w:rsidRPr="0068158E" w:rsidRDefault="00454DB9" w:rsidP="004266F6">
      <w:pPr>
        <w:tabs>
          <w:tab w:val="left" w:pos="0"/>
        </w:tabs>
        <w:suppressAutoHyphens/>
        <w:jc w:val="both"/>
        <w:rPr>
          <w:rFonts w:ascii="Times New Roman" w:hAnsi="Times New Roman" w:cs="Times New Roman"/>
          <w:sz w:val="24"/>
          <w:szCs w:val="24"/>
        </w:rPr>
      </w:pPr>
      <w:r w:rsidRPr="0068158E">
        <w:rPr>
          <w:rFonts w:ascii="Times New Roman" w:hAnsi="Times New Roman"/>
          <w:sz w:val="24"/>
        </w:rPr>
        <w:t>2.</w:t>
      </w:r>
      <w:r w:rsidRPr="0068158E">
        <w:rPr>
          <w:rFonts w:ascii="Times New Roman" w:hAnsi="Times New Roman"/>
          <w:sz w:val="24"/>
        </w:rPr>
        <w:tab/>
        <w:t>Antes de ser incluída nos Anexos</w:t>
      </w:r>
      <w:r w:rsidR="0018570C" w:rsidRPr="0068158E">
        <w:rPr>
          <w:rFonts w:ascii="Times New Roman" w:hAnsi="Times New Roman"/>
          <w:sz w:val="24"/>
        </w:rPr>
        <w:t xml:space="preserve"> Específicos</w:t>
      </w:r>
      <w:r w:rsidRPr="0068158E">
        <w:rPr>
          <w:rFonts w:ascii="Times New Roman" w:hAnsi="Times New Roman"/>
          <w:sz w:val="24"/>
        </w:rPr>
        <w:t xml:space="preserve"> I-II, cada indicação geográfica originária de um Estado Parte </w:t>
      </w:r>
      <w:r w:rsidR="00BE455C" w:rsidRPr="0068158E">
        <w:rPr>
          <w:rFonts w:ascii="Times New Roman" w:hAnsi="Times New Roman"/>
          <w:sz w:val="24"/>
        </w:rPr>
        <w:t>é</w:t>
      </w:r>
      <w:r w:rsidRPr="0068158E">
        <w:rPr>
          <w:rFonts w:ascii="Times New Roman" w:hAnsi="Times New Roman"/>
          <w:sz w:val="24"/>
        </w:rPr>
        <w:t xml:space="preserve"> submetida a um procedimento de exame e consulta pública nos outros Estados Partes</w:t>
      </w:r>
      <w:r w:rsidR="00BE4DE6" w:rsidRPr="0068158E">
        <w:rPr>
          <w:rFonts w:ascii="Times New Roman" w:hAnsi="Times New Roman"/>
          <w:sz w:val="24"/>
        </w:rPr>
        <w:t>,</w:t>
      </w:r>
      <w:r w:rsidRPr="0068158E">
        <w:rPr>
          <w:rFonts w:ascii="Times New Roman" w:hAnsi="Times New Roman"/>
          <w:sz w:val="24"/>
        </w:rPr>
        <w:t xml:space="preserve"> que se comprometem a reconhecer e proteger mutuamente as indicações geográficas incluídas na lista.</w:t>
      </w:r>
      <w:r w:rsidR="009410EF" w:rsidRPr="0068158E">
        <w:rPr>
          <w:rFonts w:ascii="Times New Roman" w:hAnsi="Times New Roman"/>
          <w:sz w:val="24"/>
        </w:rPr>
        <w:t xml:space="preserve"> </w:t>
      </w:r>
    </w:p>
    <w:p w14:paraId="607F1559" w14:textId="335B787F" w:rsidR="00454DB9" w:rsidRPr="0068158E" w:rsidRDefault="00454DB9" w:rsidP="007D2B42">
      <w:pPr>
        <w:pStyle w:val="FTAarticlenumber"/>
        <w:rPr>
          <w:rFonts w:cs="Times New Roman"/>
          <w:szCs w:val="24"/>
        </w:rPr>
      </w:pPr>
      <w:r w:rsidRPr="0068158E">
        <w:t>Artigo 2</w:t>
      </w:r>
      <w:r w:rsidR="008C28D5" w:rsidRPr="0068158E">
        <w:t>º</w:t>
      </w:r>
    </w:p>
    <w:p w14:paraId="184FD30A" w14:textId="0C5FE05F" w:rsidR="00454DB9" w:rsidRPr="0068158E" w:rsidRDefault="007E7816" w:rsidP="003200D3">
      <w:pPr>
        <w:jc w:val="center"/>
        <w:rPr>
          <w:rFonts w:ascii="Times New Roman" w:hAnsi="Times New Roman" w:cs="Times New Roman"/>
          <w:b/>
          <w:bCs/>
          <w:i/>
          <w:sz w:val="24"/>
          <w:szCs w:val="24"/>
        </w:rPr>
      </w:pPr>
      <w:r w:rsidRPr="0068158E">
        <w:rPr>
          <w:rFonts w:ascii="Times New Roman" w:hAnsi="Times New Roman"/>
          <w:b/>
          <w:i/>
          <w:sz w:val="24"/>
        </w:rPr>
        <w:t>Âmbito</w:t>
      </w:r>
      <w:r w:rsidR="00454DB9" w:rsidRPr="0068158E">
        <w:rPr>
          <w:rFonts w:ascii="Times New Roman" w:hAnsi="Times New Roman"/>
          <w:b/>
          <w:i/>
          <w:sz w:val="24"/>
        </w:rPr>
        <w:t xml:space="preserve"> d</w:t>
      </w:r>
      <w:r w:rsidRPr="0068158E">
        <w:rPr>
          <w:rFonts w:ascii="Times New Roman" w:hAnsi="Times New Roman"/>
          <w:b/>
          <w:i/>
          <w:sz w:val="24"/>
        </w:rPr>
        <w:t>e</w:t>
      </w:r>
      <w:r w:rsidR="00454DB9" w:rsidRPr="0068158E">
        <w:rPr>
          <w:rFonts w:ascii="Times New Roman" w:hAnsi="Times New Roman"/>
          <w:b/>
          <w:i/>
          <w:sz w:val="24"/>
        </w:rPr>
        <w:t xml:space="preserve"> Proteção</w:t>
      </w:r>
    </w:p>
    <w:p w14:paraId="7D227722" w14:textId="6ADAD4B1" w:rsidR="00454DB9" w:rsidRPr="0068158E" w:rsidRDefault="00454DB9" w:rsidP="004266F6">
      <w:pPr>
        <w:tabs>
          <w:tab w:val="left" w:pos="0"/>
        </w:tabs>
        <w:suppressAutoHyphens/>
        <w:jc w:val="both"/>
        <w:rPr>
          <w:rFonts w:ascii="Times New Roman" w:hAnsi="Times New Roman" w:cs="Times New Roman"/>
          <w:sz w:val="24"/>
          <w:szCs w:val="24"/>
        </w:rPr>
      </w:pPr>
      <w:r w:rsidRPr="0068158E">
        <w:rPr>
          <w:rFonts w:ascii="Times New Roman" w:hAnsi="Times New Roman"/>
          <w:sz w:val="24"/>
        </w:rPr>
        <w:t>1.</w:t>
      </w:r>
      <w:r w:rsidRPr="0068158E">
        <w:rPr>
          <w:rFonts w:ascii="Times New Roman" w:hAnsi="Times New Roman"/>
          <w:sz w:val="24"/>
        </w:rPr>
        <w:tab/>
        <w:t xml:space="preserve">As indicações geográficas enumeradas nos </w:t>
      </w:r>
      <w:r w:rsidR="0018570C" w:rsidRPr="0068158E">
        <w:rPr>
          <w:rFonts w:ascii="Times New Roman" w:hAnsi="Times New Roman"/>
          <w:sz w:val="24"/>
        </w:rPr>
        <w:t>A</w:t>
      </w:r>
      <w:r w:rsidRPr="0068158E">
        <w:rPr>
          <w:rFonts w:ascii="Times New Roman" w:hAnsi="Times New Roman"/>
          <w:sz w:val="24"/>
        </w:rPr>
        <w:t xml:space="preserve">nexos </w:t>
      </w:r>
      <w:r w:rsidR="0018570C" w:rsidRPr="0068158E">
        <w:rPr>
          <w:rFonts w:ascii="Times New Roman" w:hAnsi="Times New Roman"/>
          <w:sz w:val="24"/>
        </w:rPr>
        <w:t xml:space="preserve">Específicos </w:t>
      </w:r>
      <w:r w:rsidRPr="0068158E">
        <w:rPr>
          <w:rFonts w:ascii="Times New Roman" w:hAnsi="Times New Roman"/>
          <w:sz w:val="24"/>
        </w:rPr>
        <w:t>I-II serão protegidas contra:</w:t>
      </w:r>
    </w:p>
    <w:p w14:paraId="1B8B3C32" w14:textId="0E3DD19F" w:rsidR="00454DB9" w:rsidRPr="0068158E" w:rsidRDefault="00454DB9" w:rsidP="00DD6E78">
      <w:pPr>
        <w:pStyle w:val="FTAlisttext"/>
        <w:numPr>
          <w:ilvl w:val="0"/>
          <w:numId w:val="11"/>
        </w:numPr>
      </w:pPr>
      <w:r w:rsidRPr="0068158E">
        <w:t xml:space="preserve">qualquer uso comercial direto ou indireto em relação a </w:t>
      </w:r>
      <w:r w:rsidR="00BD6B56" w:rsidRPr="0068158E">
        <w:t>bens</w:t>
      </w:r>
      <w:r w:rsidRPr="0068158E">
        <w:t xml:space="preserve"> do mesmo tipo que aqueles aos quais se aplica</w:t>
      </w:r>
      <w:r w:rsidR="00BE455C" w:rsidRPr="0068158E">
        <w:t>r</w:t>
      </w:r>
      <w:r w:rsidRPr="0068158E">
        <w:t xml:space="preserve"> a indicação geográfica</w:t>
      </w:r>
      <w:r w:rsidR="00BE4DE6" w:rsidRPr="0068158E">
        <w:t xml:space="preserve"> e que não </w:t>
      </w:r>
      <w:r w:rsidR="00BE455C" w:rsidRPr="0068158E">
        <w:t>forem</w:t>
      </w:r>
      <w:r w:rsidRPr="0068158E">
        <w:t xml:space="preserve"> originários da</w:t>
      </w:r>
      <w:r w:rsidR="00BE4DE6" w:rsidRPr="0068158E">
        <w:t>quela</w:t>
      </w:r>
      <w:r w:rsidRPr="0068158E">
        <w:t xml:space="preserve"> á</w:t>
      </w:r>
      <w:r w:rsidR="00BE455C" w:rsidRPr="0068158E">
        <w:t>rea geográfica ou que não cumprire</w:t>
      </w:r>
      <w:r w:rsidRPr="0068158E">
        <w:t xml:space="preserve">m os requisitos estabelecidos </w:t>
      </w:r>
      <w:r w:rsidR="00BE4DE6" w:rsidRPr="0068158E">
        <w:t>n</w:t>
      </w:r>
      <w:r w:rsidRPr="0068158E">
        <w:t xml:space="preserve">as leis e regulamentos internos </w:t>
      </w:r>
      <w:r w:rsidR="00BE4DE6" w:rsidRPr="0068158E">
        <w:t xml:space="preserve"> </w:t>
      </w:r>
      <w:r w:rsidRPr="0068158E">
        <w:t>do Estado Parte ao qual se refere a indicação geográfica;</w:t>
      </w:r>
    </w:p>
    <w:p w14:paraId="24953DC1" w14:textId="03803222" w:rsidR="00454DB9" w:rsidRPr="0068158E" w:rsidRDefault="00454DB9" w:rsidP="00DD6E78">
      <w:pPr>
        <w:pStyle w:val="FTAlisttext"/>
        <w:numPr>
          <w:ilvl w:val="0"/>
          <w:numId w:val="11"/>
        </w:numPr>
      </w:pPr>
      <w:r w:rsidRPr="0068158E">
        <w:t>qualquer utilização comercia</w:t>
      </w:r>
      <w:r w:rsidR="00BE455C" w:rsidRPr="0068158E">
        <w:t>l direta ou indireta que explorar</w:t>
      </w:r>
      <w:r w:rsidRPr="0068158E">
        <w:t xml:space="preserve"> a reputação de uma indicação geográfica e que prejudi</w:t>
      </w:r>
      <w:r w:rsidR="00BE455C" w:rsidRPr="0068158E">
        <w:t>car ou diluir</w:t>
      </w:r>
      <w:r w:rsidRPr="0068158E">
        <w:t xml:space="preserve"> essa reputação de forma desleal; e</w:t>
      </w:r>
    </w:p>
    <w:p w14:paraId="151FCBD8" w14:textId="2AF88529" w:rsidR="00454DB9" w:rsidRPr="0068158E" w:rsidRDefault="00454DB9" w:rsidP="00DD6E78">
      <w:pPr>
        <w:pStyle w:val="FTAlisttext"/>
        <w:numPr>
          <w:ilvl w:val="0"/>
          <w:numId w:val="11"/>
        </w:numPr>
      </w:pPr>
      <w:r w:rsidRPr="0068158E">
        <w:t>qualquer outra prática desleal, na acepção do artigo 10</w:t>
      </w:r>
      <w:r w:rsidR="0FFAAB20" w:rsidRPr="0068158E">
        <w:t>bis</w:t>
      </w:r>
      <w:r w:rsidRPr="0068158E">
        <w:t xml:space="preserve"> da Convenção de Paris, </w:t>
      </w:r>
      <w:r w:rsidR="00BE4DE6" w:rsidRPr="0068158E">
        <w:t xml:space="preserve">que </w:t>
      </w:r>
      <w:r w:rsidR="00BE455C" w:rsidRPr="0068158E">
        <w:t>for</w:t>
      </w:r>
      <w:r w:rsidR="00BE4DE6" w:rsidRPr="0068158E">
        <w:t xml:space="preserve"> </w:t>
      </w:r>
      <w:r w:rsidRPr="0068158E">
        <w:t xml:space="preserve">suscetível de induzir os consumidores </w:t>
      </w:r>
      <w:r w:rsidR="00BE4DE6" w:rsidRPr="0068158E">
        <w:t>a</w:t>
      </w:r>
      <w:r w:rsidRPr="0068158E">
        <w:t xml:space="preserve"> erro quanto à verdadeira origem, proveniência ou natureza dos </w:t>
      </w:r>
      <w:r w:rsidR="00BD6B56" w:rsidRPr="0068158E">
        <w:t>bens</w:t>
      </w:r>
      <w:r w:rsidRPr="0068158E">
        <w:t xml:space="preserve"> em </w:t>
      </w:r>
      <w:r w:rsidR="00BE4DE6" w:rsidRPr="0068158E">
        <w:t>questão</w:t>
      </w:r>
      <w:r w:rsidRPr="0068158E">
        <w:t xml:space="preserve">. </w:t>
      </w:r>
    </w:p>
    <w:p w14:paraId="301F37C0" w14:textId="77138B8B" w:rsidR="00454DB9" w:rsidRPr="0068158E" w:rsidRDefault="00454DB9" w:rsidP="00C62459">
      <w:pPr>
        <w:tabs>
          <w:tab w:val="left" w:pos="0"/>
        </w:tabs>
        <w:suppressAutoHyphens/>
        <w:jc w:val="both"/>
        <w:rPr>
          <w:rFonts w:ascii="Times New Roman" w:hAnsi="Times New Roman" w:cs="Times New Roman"/>
          <w:sz w:val="24"/>
          <w:szCs w:val="24"/>
        </w:rPr>
      </w:pPr>
      <w:r w:rsidRPr="0068158E">
        <w:rPr>
          <w:rFonts w:ascii="Times New Roman" w:hAnsi="Times New Roman"/>
          <w:sz w:val="24"/>
        </w:rPr>
        <w:t>2.</w:t>
      </w:r>
      <w:r w:rsidRPr="0068158E">
        <w:rPr>
          <w:rFonts w:ascii="Times New Roman" w:hAnsi="Times New Roman"/>
          <w:sz w:val="24"/>
        </w:rPr>
        <w:tab/>
        <w:t xml:space="preserve">Não se </w:t>
      </w:r>
      <w:r w:rsidR="00BE4DE6" w:rsidRPr="0068158E">
        <w:rPr>
          <w:rFonts w:ascii="Times New Roman" w:hAnsi="Times New Roman"/>
          <w:sz w:val="24"/>
        </w:rPr>
        <w:t xml:space="preserve">busca </w:t>
      </w:r>
      <w:r w:rsidRPr="0068158E">
        <w:rPr>
          <w:rFonts w:ascii="Times New Roman" w:hAnsi="Times New Roman"/>
          <w:sz w:val="24"/>
        </w:rPr>
        <w:t>proteção para</w:t>
      </w:r>
      <w:r w:rsidR="00BE4DE6" w:rsidRPr="0068158E">
        <w:rPr>
          <w:rFonts w:ascii="Times New Roman" w:hAnsi="Times New Roman"/>
          <w:sz w:val="24"/>
        </w:rPr>
        <w:t xml:space="preserve"> os</w:t>
      </w:r>
      <w:r w:rsidRPr="0068158E">
        <w:rPr>
          <w:rFonts w:ascii="Times New Roman" w:hAnsi="Times New Roman"/>
          <w:sz w:val="24"/>
        </w:rPr>
        <w:t xml:space="preserve"> componentes individuais de indicações geográficas com múltiplos componentes</w:t>
      </w:r>
      <w:r w:rsidR="00BE4DE6" w:rsidRPr="0068158E">
        <w:rPr>
          <w:rFonts w:ascii="Times New Roman" w:hAnsi="Times New Roman"/>
          <w:sz w:val="24"/>
        </w:rPr>
        <w:t xml:space="preserve"> que </w:t>
      </w:r>
      <w:r w:rsidR="006F4656" w:rsidRPr="0068158E">
        <w:rPr>
          <w:rFonts w:ascii="Times New Roman" w:hAnsi="Times New Roman"/>
          <w:sz w:val="24"/>
        </w:rPr>
        <w:t>se encontram</w:t>
      </w:r>
      <w:r w:rsidRPr="0068158E">
        <w:rPr>
          <w:rFonts w:ascii="Times New Roman" w:hAnsi="Times New Roman"/>
          <w:sz w:val="24"/>
        </w:rPr>
        <w:t xml:space="preserve"> </w:t>
      </w:r>
      <w:r w:rsidR="006F4656" w:rsidRPr="0068158E">
        <w:rPr>
          <w:rFonts w:ascii="Times New Roman" w:hAnsi="Times New Roman"/>
          <w:sz w:val="24"/>
        </w:rPr>
        <w:t xml:space="preserve">listadas </w:t>
      </w:r>
      <w:r w:rsidRPr="0068158E">
        <w:rPr>
          <w:rFonts w:ascii="Times New Roman" w:hAnsi="Times New Roman"/>
          <w:sz w:val="24"/>
        </w:rPr>
        <w:t xml:space="preserve">nos </w:t>
      </w:r>
      <w:r w:rsidR="0018570C" w:rsidRPr="0068158E">
        <w:rPr>
          <w:rFonts w:ascii="Times New Roman" w:hAnsi="Times New Roman"/>
          <w:sz w:val="24"/>
        </w:rPr>
        <w:t>Anexos Específicos</w:t>
      </w:r>
      <w:r w:rsidRPr="0068158E">
        <w:rPr>
          <w:rFonts w:ascii="Times New Roman" w:hAnsi="Times New Roman"/>
          <w:sz w:val="24"/>
        </w:rPr>
        <w:t xml:space="preserve"> I-II</w:t>
      </w:r>
      <w:r w:rsidR="00BE4DE6" w:rsidRPr="0068158E">
        <w:rPr>
          <w:rFonts w:ascii="Times New Roman" w:hAnsi="Times New Roman"/>
          <w:sz w:val="24"/>
        </w:rPr>
        <w:t xml:space="preserve"> e</w:t>
      </w:r>
      <w:r w:rsidRPr="0068158E">
        <w:rPr>
          <w:rFonts w:ascii="Times New Roman" w:hAnsi="Times New Roman"/>
          <w:sz w:val="24"/>
        </w:rPr>
        <w:t xml:space="preserve"> que sejam nomes comuns. Para maior </w:t>
      </w:r>
      <w:r w:rsidR="00BE4DE6" w:rsidRPr="0068158E">
        <w:rPr>
          <w:rFonts w:ascii="Times New Roman" w:hAnsi="Times New Roman"/>
          <w:sz w:val="24"/>
        </w:rPr>
        <w:t>clareza</w:t>
      </w:r>
      <w:r w:rsidRPr="0068158E">
        <w:rPr>
          <w:rFonts w:ascii="Times New Roman" w:hAnsi="Times New Roman"/>
          <w:sz w:val="24"/>
        </w:rPr>
        <w:t xml:space="preserve">, </w:t>
      </w:r>
    </w:p>
    <w:p w14:paraId="0113C5E6" w14:textId="468A8DFA" w:rsidR="00454DB9" w:rsidRPr="0068158E" w:rsidRDefault="005A44BF" w:rsidP="005A44BF">
      <w:pPr>
        <w:pStyle w:val="FTAlisttext"/>
        <w:numPr>
          <w:ilvl w:val="0"/>
          <w:numId w:val="15"/>
        </w:numPr>
      </w:pPr>
      <w:r w:rsidRPr="0068158E">
        <w:tab/>
        <w:t xml:space="preserve">nada impedirá o uso no território de um Estado Parte, em relação a qualquer produto, de um componente individual de uma indicação geográfica com múltiplos componentes, se tal componente individual for um termo que seja habitual na linguagem comum como nome comum do </w:t>
      </w:r>
      <w:r w:rsidR="00BD6B56" w:rsidRPr="0068158E">
        <w:t>bem</w:t>
      </w:r>
      <w:r w:rsidRPr="0068158E">
        <w:t xml:space="preserve"> associado no territóri</w:t>
      </w:r>
      <w:r w:rsidR="00BE455C" w:rsidRPr="0068158E">
        <w:t>o desse Estado Parte ou descrever</w:t>
      </w:r>
      <w:r w:rsidRPr="0068158E">
        <w:t xml:space="preserve"> alguma </w:t>
      </w:r>
      <w:r w:rsidRPr="0068158E">
        <w:lastRenderedPageBreak/>
        <w:t xml:space="preserve">característica desse </w:t>
      </w:r>
      <w:r w:rsidR="00BD6B56" w:rsidRPr="0068158E">
        <w:t>bem</w:t>
      </w:r>
      <w:r w:rsidRPr="0068158E">
        <w:t xml:space="preserve">, ou </w:t>
      </w:r>
      <w:r w:rsidR="00BE4DE6" w:rsidRPr="0068158E">
        <w:t xml:space="preserve">que </w:t>
      </w:r>
      <w:r w:rsidR="006F4656" w:rsidRPr="0068158E">
        <w:t>descrev</w:t>
      </w:r>
      <w:r w:rsidR="00BE455C" w:rsidRPr="0068158E">
        <w:t>er</w:t>
      </w:r>
      <w:r w:rsidR="00BE4DE6" w:rsidRPr="0068158E">
        <w:t xml:space="preserve"> </w:t>
      </w:r>
      <w:r w:rsidRPr="0068158E">
        <w:t xml:space="preserve">uma variedade vegetal ou uma raça animal existente no território desse Estado Parte; e </w:t>
      </w:r>
    </w:p>
    <w:p w14:paraId="65D4643C" w14:textId="40656908" w:rsidR="00454DB9" w:rsidRPr="0068158E" w:rsidRDefault="00454DB9" w:rsidP="005A44BF">
      <w:pPr>
        <w:pStyle w:val="FTAlisttext"/>
        <w:numPr>
          <w:ilvl w:val="0"/>
          <w:numId w:val="15"/>
        </w:numPr>
      </w:pPr>
      <w:r w:rsidRPr="0068158E">
        <w:tab/>
      </w:r>
      <w:r w:rsidR="5B703447" w:rsidRPr="0068158E">
        <w:t>n</w:t>
      </w:r>
      <w:r w:rsidRPr="0068158E">
        <w:t>ada impedirá a utilização no território de um Estado Parte de um componente individual de uma indicação geográfica com múl</w:t>
      </w:r>
      <w:r w:rsidR="00BE455C" w:rsidRPr="0068158E">
        <w:t>tiplos componentes que constituir</w:t>
      </w:r>
      <w:r w:rsidRPr="0068158E">
        <w:t xml:space="preserve"> um nome comum ou um termo não distin</w:t>
      </w:r>
      <w:r w:rsidR="007E7816" w:rsidRPr="0068158E">
        <w:t>tivo não abrangido pela alínea “</w:t>
      </w:r>
      <w:r w:rsidRPr="0068158E">
        <w:t>a</w:t>
      </w:r>
      <w:r w:rsidR="007E7816" w:rsidRPr="0068158E">
        <w:t>”</w:t>
      </w:r>
      <w:r w:rsidRPr="0068158E">
        <w:t>, como elementos topográficos ou nomes próprios, desde que nenhum outro elemento na rotulagem ou emb</w:t>
      </w:r>
      <w:r w:rsidR="00BE455C" w:rsidRPr="0068158E">
        <w:t>alagem do referido produto puder</w:t>
      </w:r>
      <w:r w:rsidRPr="0068158E">
        <w:t xml:space="preserve"> </w:t>
      </w:r>
      <w:r w:rsidR="001961FA" w:rsidRPr="0068158E">
        <w:t>criar confusão potencial n</w:t>
      </w:r>
      <w:r w:rsidRPr="0068158E">
        <w:t>o consumidor quanto à origem ou natureza do produto ou infringir a indicação geográfica.</w:t>
      </w:r>
    </w:p>
    <w:p w14:paraId="11213506" w14:textId="1B6D9B72" w:rsidR="00454DB9" w:rsidRPr="0068158E" w:rsidRDefault="00454DB9" w:rsidP="004266F6">
      <w:pPr>
        <w:tabs>
          <w:tab w:val="left" w:pos="0"/>
        </w:tabs>
        <w:suppressAutoHyphens/>
        <w:jc w:val="both"/>
        <w:rPr>
          <w:rFonts w:ascii="Times New Roman" w:hAnsi="Times New Roman" w:cs="Times New Roman"/>
          <w:sz w:val="24"/>
          <w:szCs w:val="24"/>
        </w:rPr>
      </w:pPr>
      <w:r w:rsidRPr="0068158E">
        <w:rPr>
          <w:rFonts w:ascii="Times New Roman" w:hAnsi="Times New Roman"/>
          <w:sz w:val="24"/>
          <w:szCs w:val="24"/>
        </w:rPr>
        <w:t>3.</w:t>
      </w:r>
      <w:r w:rsidRPr="0068158E">
        <w:tab/>
      </w:r>
      <w:r w:rsidRPr="0068158E">
        <w:rPr>
          <w:rFonts w:ascii="Times New Roman" w:hAnsi="Times New Roman"/>
          <w:sz w:val="24"/>
          <w:szCs w:val="24"/>
        </w:rPr>
        <w:t xml:space="preserve">Mesmo que a verdadeira origem </w:t>
      </w:r>
      <w:r w:rsidR="006F4656" w:rsidRPr="0068158E">
        <w:rPr>
          <w:rFonts w:ascii="Times New Roman" w:hAnsi="Times New Roman"/>
          <w:sz w:val="24"/>
          <w:szCs w:val="24"/>
        </w:rPr>
        <w:t xml:space="preserve">dos </w:t>
      </w:r>
      <w:r w:rsidR="00535E78" w:rsidRPr="0068158E">
        <w:rPr>
          <w:rFonts w:ascii="Times New Roman" w:hAnsi="Times New Roman"/>
          <w:sz w:val="24"/>
          <w:szCs w:val="24"/>
        </w:rPr>
        <w:t>bens</w:t>
      </w:r>
      <w:r w:rsidRPr="0068158E">
        <w:rPr>
          <w:rFonts w:ascii="Times New Roman" w:hAnsi="Times New Roman"/>
          <w:sz w:val="24"/>
          <w:szCs w:val="24"/>
        </w:rPr>
        <w:t xml:space="preserve"> </w:t>
      </w:r>
      <w:r w:rsidR="00BE455C" w:rsidRPr="0068158E">
        <w:rPr>
          <w:rFonts w:ascii="Times New Roman" w:hAnsi="Times New Roman"/>
          <w:sz w:val="24"/>
          <w:szCs w:val="24"/>
        </w:rPr>
        <w:t>for</w:t>
      </w:r>
      <w:r w:rsidRPr="0068158E">
        <w:rPr>
          <w:rFonts w:ascii="Times New Roman" w:hAnsi="Times New Roman"/>
          <w:sz w:val="24"/>
          <w:szCs w:val="24"/>
        </w:rPr>
        <w:t xml:space="preserve"> indicada, a proteção prevista no parágrafo 1</w:t>
      </w:r>
      <w:r w:rsidR="2C1FD79B" w:rsidRPr="0068158E">
        <w:rPr>
          <w:rFonts w:ascii="Times New Roman" w:hAnsi="Times New Roman"/>
          <w:sz w:val="24"/>
          <w:szCs w:val="24"/>
        </w:rPr>
        <w:t>º</w:t>
      </w:r>
      <w:r w:rsidRPr="0068158E">
        <w:rPr>
          <w:rFonts w:ascii="Times New Roman" w:hAnsi="Times New Roman"/>
          <w:sz w:val="24"/>
          <w:szCs w:val="24"/>
        </w:rPr>
        <w:t xml:space="preserve"> também será concedida se: </w:t>
      </w:r>
    </w:p>
    <w:p w14:paraId="763F6DDB" w14:textId="535FDBA7" w:rsidR="00454DB9" w:rsidRPr="0068158E" w:rsidRDefault="00454DB9" w:rsidP="0037129E">
      <w:pPr>
        <w:pStyle w:val="FTAlisttext"/>
        <w:numPr>
          <w:ilvl w:val="0"/>
          <w:numId w:val="13"/>
        </w:numPr>
      </w:pPr>
      <w:r w:rsidRPr="0068158E">
        <w:t xml:space="preserve">a indicação geográfica protegida </w:t>
      </w:r>
      <w:r w:rsidR="006F4656" w:rsidRPr="0068158E">
        <w:t>for</w:t>
      </w:r>
      <w:r w:rsidRPr="0068158E">
        <w:t xml:space="preserve"> utilizada </w:t>
      </w:r>
      <w:r w:rsidR="006F4656" w:rsidRPr="0068158E">
        <w:t>em sua forma</w:t>
      </w:r>
      <w:r w:rsidRPr="0068158E">
        <w:t xml:space="preserve"> tradu</w:t>
      </w:r>
      <w:r w:rsidR="006F4656" w:rsidRPr="0068158E">
        <w:t>zida</w:t>
      </w:r>
      <w:r w:rsidRPr="0068158E">
        <w:t xml:space="preserve">. Se a tradução de uma indicação geográfica for idêntica ou incluir um termo referido no </w:t>
      </w:r>
      <w:r w:rsidR="008C28D5" w:rsidRPr="0068158E">
        <w:t>parágrafo</w:t>
      </w:r>
      <w:r w:rsidR="5AFC173D" w:rsidRPr="0068158E">
        <w:t xml:space="preserve"> </w:t>
      </w:r>
      <w:r w:rsidRPr="0068158E">
        <w:t>2</w:t>
      </w:r>
      <w:r w:rsidR="00535E78" w:rsidRPr="0068158E">
        <w:t>º</w:t>
      </w:r>
      <w:r w:rsidRPr="0068158E">
        <w:t>, aplic</w:t>
      </w:r>
      <w:r w:rsidR="00BE455C" w:rsidRPr="0068158E">
        <w:t>ar</w:t>
      </w:r>
      <w:r w:rsidRPr="0068158E">
        <w:t>-se</w:t>
      </w:r>
      <w:r w:rsidR="00BE455C" w:rsidRPr="0068158E">
        <w:t>-ão</w:t>
      </w:r>
      <w:r w:rsidRPr="0068158E">
        <w:t xml:space="preserve"> as regras nele estabelecidas. </w:t>
      </w:r>
    </w:p>
    <w:p w14:paraId="43F2A56B" w14:textId="55B9E034" w:rsidR="00454DB9" w:rsidRPr="0068158E" w:rsidRDefault="00454DB9" w:rsidP="0037129E">
      <w:pPr>
        <w:pStyle w:val="FTAlisttext"/>
        <w:numPr>
          <w:ilvl w:val="0"/>
          <w:numId w:val="13"/>
        </w:numPr>
      </w:pPr>
      <w:r w:rsidRPr="0068158E">
        <w:t xml:space="preserve">a indicação geográfica protegida </w:t>
      </w:r>
      <w:r w:rsidR="523AAD45" w:rsidRPr="0068158E">
        <w:t>for</w:t>
      </w:r>
      <w:r w:rsidRPr="0068158E">
        <w:t xml:space="preserve"> utilizada de forma modificada, por exemplo, ortograficamente, se</w:t>
      </w:r>
      <w:r w:rsidR="006F4656" w:rsidRPr="0068158E">
        <w:t>mpre que</w:t>
      </w:r>
      <w:r w:rsidRPr="0068158E">
        <w:t xml:space="preserve"> tal utilização </w:t>
      </w:r>
      <w:r w:rsidR="00776C2E" w:rsidRPr="0068158E">
        <w:t>resultar na probabilidade</w:t>
      </w:r>
      <w:r w:rsidRPr="0068158E">
        <w:t xml:space="preserve"> de </w:t>
      </w:r>
      <w:r w:rsidR="00776C2E" w:rsidRPr="0068158E">
        <w:t>uma</w:t>
      </w:r>
      <w:r w:rsidRPr="0068158E">
        <w:t xml:space="preserve"> confusão para o público relevante;</w:t>
      </w:r>
    </w:p>
    <w:p w14:paraId="555BCC3D" w14:textId="7F3061ED" w:rsidR="00454DB9" w:rsidRPr="0068158E" w:rsidRDefault="00454DB9" w:rsidP="0037129E">
      <w:pPr>
        <w:pStyle w:val="FTAlisttext"/>
        <w:numPr>
          <w:ilvl w:val="0"/>
          <w:numId w:val="13"/>
        </w:numPr>
      </w:pPr>
      <w:r w:rsidRPr="0068158E">
        <w:t xml:space="preserve">a indicação geográfica protegida for acompanhada por termos como “estilo”, “tipo”, “imitação” ou similares, incluindo símbolos gráficos que </w:t>
      </w:r>
      <w:r w:rsidR="00BE455C" w:rsidRPr="0068158E">
        <w:t>puderem</w:t>
      </w:r>
      <w:r w:rsidRPr="0068158E">
        <w:t xml:space="preserve"> causar confusão; ou</w:t>
      </w:r>
    </w:p>
    <w:p w14:paraId="3558F911" w14:textId="1C45A3C0" w:rsidR="00454DB9" w:rsidRPr="0068158E" w:rsidRDefault="00454DB9" w:rsidP="0037129E">
      <w:pPr>
        <w:pStyle w:val="FTAlisttext"/>
        <w:numPr>
          <w:ilvl w:val="0"/>
          <w:numId w:val="13"/>
        </w:numPr>
      </w:pPr>
      <w:r w:rsidRPr="0068158E">
        <w:t xml:space="preserve">o produto </w:t>
      </w:r>
      <w:r w:rsidR="006F4656" w:rsidRPr="0068158E">
        <w:t>associado</w:t>
      </w:r>
      <w:r w:rsidRPr="0068158E">
        <w:t xml:space="preserve"> </w:t>
      </w:r>
      <w:r w:rsidR="006F4656" w:rsidRPr="0068158E">
        <w:t>for</w:t>
      </w:r>
      <w:r w:rsidRPr="0068158E">
        <w:t xml:space="preserve"> falsamente indicado como</w:t>
      </w:r>
      <w:r w:rsidR="006F4656" w:rsidRPr="0068158E">
        <w:t xml:space="preserve"> um</w:t>
      </w:r>
      <w:r w:rsidRPr="0068158E">
        <w:t xml:space="preserve"> ingrediente.</w:t>
      </w:r>
    </w:p>
    <w:p w14:paraId="13826E3B" w14:textId="387E2F47" w:rsidR="00454DB9" w:rsidRPr="0068158E" w:rsidRDefault="00454DB9" w:rsidP="00276942">
      <w:pPr>
        <w:tabs>
          <w:tab w:val="left" w:pos="0"/>
        </w:tabs>
        <w:suppressAutoHyphens/>
        <w:jc w:val="both"/>
        <w:rPr>
          <w:rFonts w:ascii="Times New Roman" w:hAnsi="Times New Roman" w:cs="Times New Roman"/>
          <w:sz w:val="24"/>
          <w:szCs w:val="24"/>
        </w:rPr>
      </w:pPr>
      <w:r w:rsidRPr="0068158E">
        <w:rPr>
          <w:rFonts w:ascii="Times New Roman" w:hAnsi="Times New Roman"/>
          <w:sz w:val="24"/>
          <w:szCs w:val="24"/>
        </w:rPr>
        <w:t>4.</w:t>
      </w:r>
      <w:r w:rsidRPr="0068158E">
        <w:tab/>
      </w:r>
      <w:r w:rsidRPr="0068158E">
        <w:rPr>
          <w:rFonts w:ascii="Times New Roman" w:hAnsi="Times New Roman"/>
          <w:sz w:val="24"/>
          <w:szCs w:val="24"/>
        </w:rPr>
        <w:t>O registro de marcas que infringirem o parágrafo 1</w:t>
      </w:r>
      <w:r w:rsidR="00535E78" w:rsidRPr="0068158E">
        <w:rPr>
          <w:rFonts w:ascii="Times New Roman" w:hAnsi="Times New Roman"/>
          <w:sz w:val="24"/>
          <w:szCs w:val="24"/>
        </w:rPr>
        <w:t>º</w:t>
      </w:r>
      <w:r w:rsidRPr="0068158E">
        <w:rPr>
          <w:rFonts w:ascii="Times New Roman" w:hAnsi="Times New Roman"/>
          <w:sz w:val="24"/>
          <w:szCs w:val="24"/>
        </w:rPr>
        <w:t xml:space="preserve"> será recusado ou invalidado </w:t>
      </w:r>
      <w:r w:rsidRPr="0068158E">
        <w:rPr>
          <w:rFonts w:ascii="Times New Roman" w:hAnsi="Times New Roman"/>
          <w:i/>
          <w:iCs/>
          <w:sz w:val="24"/>
          <w:szCs w:val="24"/>
        </w:rPr>
        <w:t>ex officio</w:t>
      </w:r>
      <w:r w:rsidRPr="0068158E">
        <w:rPr>
          <w:rFonts w:ascii="Times New Roman" w:hAnsi="Times New Roman"/>
          <w:sz w:val="24"/>
          <w:szCs w:val="24"/>
        </w:rPr>
        <w:t xml:space="preserve">, </w:t>
      </w:r>
      <w:r w:rsidR="006F4656" w:rsidRPr="0068158E">
        <w:rPr>
          <w:rFonts w:ascii="Times New Roman" w:hAnsi="Times New Roman"/>
          <w:sz w:val="24"/>
          <w:szCs w:val="24"/>
        </w:rPr>
        <w:t>caso as</w:t>
      </w:r>
      <w:r w:rsidRPr="0068158E">
        <w:rPr>
          <w:rFonts w:ascii="Times New Roman" w:hAnsi="Times New Roman"/>
          <w:sz w:val="24"/>
          <w:szCs w:val="24"/>
        </w:rPr>
        <w:t xml:space="preserve"> leis e regulamentos internos de um Estado Parte</w:t>
      </w:r>
      <w:r w:rsidR="006F4656" w:rsidRPr="0068158E">
        <w:rPr>
          <w:rFonts w:ascii="Times New Roman" w:hAnsi="Times New Roman"/>
          <w:sz w:val="24"/>
          <w:szCs w:val="24"/>
        </w:rPr>
        <w:t xml:space="preserve"> o permita,</w:t>
      </w:r>
      <w:r w:rsidRPr="0068158E">
        <w:rPr>
          <w:rFonts w:ascii="Times New Roman" w:hAnsi="Times New Roman"/>
          <w:sz w:val="24"/>
          <w:szCs w:val="24"/>
        </w:rPr>
        <w:t xml:space="preserve"> ou mediante</w:t>
      </w:r>
      <w:r w:rsidR="006F4656" w:rsidRPr="0068158E">
        <w:rPr>
          <w:rFonts w:ascii="Times New Roman" w:hAnsi="Times New Roman"/>
          <w:sz w:val="24"/>
          <w:szCs w:val="24"/>
        </w:rPr>
        <w:t xml:space="preserve"> a</w:t>
      </w:r>
      <w:r w:rsidRPr="0068158E">
        <w:rPr>
          <w:rFonts w:ascii="Times New Roman" w:hAnsi="Times New Roman"/>
          <w:sz w:val="24"/>
          <w:szCs w:val="24"/>
        </w:rPr>
        <w:t xml:space="preserve"> solicitação de uma parte interessada. Se tal marca tiver sido solicitada ou registrada de boa-fé ou estabelecida por uso de boa-fé antes da entrada em vigor do Acordo, ela poderá continuar a ser usada e renovada e estar sujeita a variações que possam exigir o depósito de novos pedidos de marca, </w:t>
      </w:r>
      <w:r w:rsidR="006F4656" w:rsidRPr="0068158E">
        <w:rPr>
          <w:rFonts w:ascii="Times New Roman" w:hAnsi="Times New Roman"/>
          <w:sz w:val="24"/>
          <w:szCs w:val="24"/>
        </w:rPr>
        <w:t>sem prejuízo</w:t>
      </w:r>
      <w:r w:rsidRPr="0068158E">
        <w:rPr>
          <w:rFonts w:ascii="Times New Roman" w:hAnsi="Times New Roman"/>
          <w:sz w:val="24"/>
          <w:szCs w:val="24"/>
        </w:rPr>
        <w:t xml:space="preserve"> </w:t>
      </w:r>
      <w:r w:rsidR="006F4656" w:rsidRPr="0068158E">
        <w:rPr>
          <w:rFonts w:ascii="Times New Roman" w:hAnsi="Times New Roman"/>
          <w:sz w:val="24"/>
          <w:szCs w:val="24"/>
        </w:rPr>
        <w:t>d</w:t>
      </w:r>
      <w:r w:rsidRPr="0068158E">
        <w:rPr>
          <w:rFonts w:ascii="Times New Roman" w:hAnsi="Times New Roman"/>
          <w:sz w:val="24"/>
          <w:szCs w:val="24"/>
        </w:rPr>
        <w:t xml:space="preserve">a proteção e </w:t>
      </w:r>
      <w:r w:rsidR="006F4656" w:rsidRPr="0068158E">
        <w:rPr>
          <w:rFonts w:ascii="Times New Roman" w:hAnsi="Times New Roman"/>
          <w:sz w:val="24"/>
          <w:szCs w:val="24"/>
        </w:rPr>
        <w:t>d</w:t>
      </w:r>
      <w:r w:rsidRPr="0068158E">
        <w:rPr>
          <w:rFonts w:ascii="Times New Roman" w:hAnsi="Times New Roman"/>
          <w:sz w:val="24"/>
          <w:szCs w:val="24"/>
        </w:rPr>
        <w:t>o uso da indicação geográfica</w:t>
      </w:r>
      <w:r w:rsidR="006F4656" w:rsidRPr="0068158E">
        <w:rPr>
          <w:rFonts w:ascii="Times New Roman" w:hAnsi="Times New Roman"/>
          <w:sz w:val="24"/>
          <w:szCs w:val="24"/>
        </w:rPr>
        <w:t xml:space="preserve"> em questão</w:t>
      </w:r>
      <w:r w:rsidR="00535E78" w:rsidRPr="0068158E">
        <w:rPr>
          <w:rFonts w:ascii="Times New Roman" w:hAnsi="Times New Roman"/>
          <w:sz w:val="24"/>
          <w:szCs w:val="24"/>
        </w:rPr>
        <w:t>,</w:t>
      </w:r>
      <w:r w:rsidRPr="0068158E">
        <w:rPr>
          <w:rFonts w:ascii="Times New Roman" w:hAnsi="Times New Roman"/>
          <w:sz w:val="24"/>
          <w:szCs w:val="24"/>
        </w:rPr>
        <w:t xml:space="preserve"> nos termos deste Apêndice,</w:t>
      </w:r>
      <w:r w:rsidR="006F4656" w:rsidRPr="0068158E">
        <w:rPr>
          <w:rFonts w:ascii="Times New Roman" w:hAnsi="Times New Roman"/>
          <w:sz w:val="24"/>
          <w:szCs w:val="24"/>
        </w:rPr>
        <w:t xml:space="preserve"> e</w:t>
      </w:r>
      <w:r w:rsidRPr="0068158E">
        <w:rPr>
          <w:rFonts w:ascii="Times New Roman" w:hAnsi="Times New Roman"/>
          <w:sz w:val="24"/>
          <w:szCs w:val="24"/>
        </w:rPr>
        <w:t xml:space="preserve"> desde que não existam outros motivos para a invalidade da marca ou sua revogação, conforme especificado pelas leis e regulamentos internos do Estado Parte em questão. Nem a marca anterior nem a indicação geográfica ser</w:t>
      </w:r>
      <w:r w:rsidR="004429A3" w:rsidRPr="0068158E">
        <w:rPr>
          <w:rFonts w:ascii="Times New Roman" w:hAnsi="Times New Roman"/>
          <w:sz w:val="24"/>
          <w:szCs w:val="24"/>
        </w:rPr>
        <w:t>ão</w:t>
      </w:r>
      <w:r w:rsidRPr="0068158E">
        <w:rPr>
          <w:rFonts w:ascii="Times New Roman" w:hAnsi="Times New Roman"/>
          <w:sz w:val="24"/>
          <w:szCs w:val="24"/>
        </w:rPr>
        <w:t xml:space="preserve"> utilizadas de forma a induzir o consumidor </w:t>
      </w:r>
      <w:r w:rsidR="006F4656" w:rsidRPr="0068158E">
        <w:rPr>
          <w:rFonts w:ascii="Times New Roman" w:hAnsi="Times New Roman"/>
          <w:sz w:val="24"/>
          <w:szCs w:val="24"/>
        </w:rPr>
        <w:t xml:space="preserve">a </w:t>
      </w:r>
      <w:r w:rsidRPr="0068158E">
        <w:rPr>
          <w:rFonts w:ascii="Times New Roman" w:hAnsi="Times New Roman"/>
          <w:sz w:val="24"/>
          <w:szCs w:val="24"/>
        </w:rPr>
        <w:t>erro quanto à natureza do respe</w:t>
      </w:r>
      <w:r w:rsidR="72611C02" w:rsidRPr="0068158E">
        <w:rPr>
          <w:rFonts w:ascii="Times New Roman" w:hAnsi="Times New Roman"/>
          <w:sz w:val="24"/>
          <w:szCs w:val="24"/>
        </w:rPr>
        <w:t>c</w:t>
      </w:r>
      <w:r w:rsidRPr="0068158E">
        <w:rPr>
          <w:rFonts w:ascii="Times New Roman" w:hAnsi="Times New Roman"/>
          <w:sz w:val="24"/>
          <w:szCs w:val="24"/>
        </w:rPr>
        <w:t>tivo direito de propriedade intelectual.</w:t>
      </w:r>
    </w:p>
    <w:p w14:paraId="53B87555" w14:textId="67ABDFB0" w:rsidR="00454DB9" w:rsidRPr="0068158E" w:rsidRDefault="00454DB9" w:rsidP="00276942">
      <w:pPr>
        <w:tabs>
          <w:tab w:val="left" w:pos="0"/>
        </w:tabs>
        <w:suppressAutoHyphens/>
        <w:jc w:val="both"/>
        <w:rPr>
          <w:rFonts w:ascii="Times New Roman" w:hAnsi="Times New Roman" w:cs="Times New Roman"/>
          <w:sz w:val="24"/>
          <w:szCs w:val="24"/>
        </w:rPr>
      </w:pPr>
      <w:r w:rsidRPr="0068158E">
        <w:rPr>
          <w:rFonts w:ascii="Times New Roman" w:hAnsi="Times New Roman"/>
          <w:sz w:val="24"/>
        </w:rPr>
        <w:t>5.</w:t>
      </w:r>
      <w:r w:rsidRPr="0068158E">
        <w:rPr>
          <w:rFonts w:ascii="Times New Roman" w:hAnsi="Times New Roman"/>
          <w:sz w:val="24"/>
        </w:rPr>
        <w:tab/>
        <w:t xml:space="preserve">As indicações geográficas enumeradas nos </w:t>
      </w:r>
      <w:r w:rsidR="0018570C" w:rsidRPr="0068158E">
        <w:rPr>
          <w:rFonts w:ascii="Times New Roman" w:hAnsi="Times New Roman"/>
          <w:sz w:val="24"/>
        </w:rPr>
        <w:t>Anexos Específicos</w:t>
      </w:r>
      <w:r w:rsidRPr="0068158E">
        <w:rPr>
          <w:rFonts w:ascii="Times New Roman" w:hAnsi="Times New Roman"/>
          <w:sz w:val="24"/>
        </w:rPr>
        <w:t xml:space="preserve"> I-II não se</w:t>
      </w:r>
      <w:r w:rsidR="00E13AAA" w:rsidRPr="0068158E">
        <w:rPr>
          <w:rFonts w:ascii="Times New Roman" w:hAnsi="Times New Roman"/>
          <w:sz w:val="24"/>
        </w:rPr>
        <w:t>rão consideradas como</w:t>
      </w:r>
      <w:r w:rsidR="00BE455C" w:rsidRPr="0068158E">
        <w:rPr>
          <w:rFonts w:ascii="Times New Roman" w:hAnsi="Times New Roman"/>
          <w:sz w:val="24"/>
        </w:rPr>
        <w:t xml:space="preserve"> se</w:t>
      </w:r>
      <w:r w:rsidR="00E13AAA" w:rsidRPr="0068158E">
        <w:rPr>
          <w:rFonts w:ascii="Times New Roman" w:hAnsi="Times New Roman"/>
          <w:sz w:val="24"/>
        </w:rPr>
        <w:t xml:space="preserve"> tendo tornado genéricas</w:t>
      </w:r>
      <w:r w:rsidR="006F4656" w:rsidRPr="0068158E">
        <w:rPr>
          <w:rFonts w:ascii="Times New Roman" w:hAnsi="Times New Roman"/>
          <w:sz w:val="24"/>
        </w:rPr>
        <w:t xml:space="preserve"> </w:t>
      </w:r>
      <w:r w:rsidRPr="0068158E">
        <w:rPr>
          <w:rFonts w:ascii="Times New Roman" w:hAnsi="Times New Roman"/>
          <w:sz w:val="24"/>
        </w:rPr>
        <w:t>no território dos Estados Partes.</w:t>
      </w:r>
    </w:p>
    <w:p w14:paraId="13E3B9D9" w14:textId="572A6781" w:rsidR="00454DB9" w:rsidRPr="0068158E" w:rsidRDefault="00454DB9" w:rsidP="007D2B42">
      <w:pPr>
        <w:pStyle w:val="FTAarticlenumber"/>
        <w:rPr>
          <w:rFonts w:cs="Times New Roman"/>
          <w:szCs w:val="24"/>
        </w:rPr>
      </w:pPr>
      <w:r w:rsidRPr="0068158E">
        <w:t>Artigo 3</w:t>
      </w:r>
      <w:r w:rsidR="008C28D5" w:rsidRPr="0068158E">
        <w:t>º</w:t>
      </w:r>
    </w:p>
    <w:p w14:paraId="78E05735" w14:textId="77777777" w:rsidR="00454DB9" w:rsidRPr="0068158E" w:rsidRDefault="00454DB9" w:rsidP="003200D3">
      <w:pPr>
        <w:jc w:val="center"/>
        <w:rPr>
          <w:rFonts w:ascii="Times New Roman" w:hAnsi="Times New Roman" w:cs="Times New Roman"/>
          <w:b/>
          <w:bCs/>
          <w:i/>
          <w:sz w:val="24"/>
          <w:szCs w:val="24"/>
        </w:rPr>
      </w:pPr>
      <w:r w:rsidRPr="0068158E">
        <w:rPr>
          <w:rFonts w:ascii="Times New Roman" w:hAnsi="Times New Roman"/>
          <w:b/>
          <w:i/>
          <w:sz w:val="24"/>
        </w:rPr>
        <w:t>Exceções</w:t>
      </w:r>
    </w:p>
    <w:p w14:paraId="7EB13851" w14:textId="14EC0F90" w:rsidR="00454DB9" w:rsidRPr="0068158E" w:rsidRDefault="00454DB9" w:rsidP="00B20426">
      <w:pPr>
        <w:tabs>
          <w:tab w:val="left" w:pos="0"/>
        </w:tabs>
        <w:suppressAutoHyphens/>
        <w:jc w:val="both"/>
        <w:rPr>
          <w:rFonts w:ascii="Times New Roman" w:hAnsi="Times New Roman" w:cs="Times New Roman"/>
          <w:sz w:val="24"/>
          <w:szCs w:val="24"/>
        </w:rPr>
      </w:pPr>
      <w:r w:rsidRPr="0068158E">
        <w:rPr>
          <w:rFonts w:ascii="Times New Roman" w:hAnsi="Times New Roman"/>
          <w:sz w:val="24"/>
        </w:rPr>
        <w:t>1.</w:t>
      </w:r>
      <w:r w:rsidRPr="0068158E">
        <w:rPr>
          <w:rFonts w:ascii="Times New Roman" w:hAnsi="Times New Roman"/>
          <w:sz w:val="24"/>
        </w:rPr>
        <w:tab/>
        <w:t>Os Estados Partes não serão obrigados a proteger a indicação geográfica de outro Estado Parte listada nos Anexos</w:t>
      </w:r>
      <w:r w:rsidR="0018570C" w:rsidRPr="0068158E">
        <w:rPr>
          <w:rFonts w:ascii="Times New Roman" w:hAnsi="Times New Roman"/>
          <w:sz w:val="24"/>
        </w:rPr>
        <w:t xml:space="preserve"> Específicos</w:t>
      </w:r>
      <w:r w:rsidRPr="0068158E">
        <w:rPr>
          <w:rFonts w:ascii="Times New Roman" w:hAnsi="Times New Roman"/>
          <w:sz w:val="24"/>
        </w:rPr>
        <w:t xml:space="preserve"> I-II se tal indicação geográfica </w:t>
      </w:r>
      <w:r w:rsidR="006F4656" w:rsidRPr="0068158E">
        <w:rPr>
          <w:rFonts w:ascii="Times New Roman" w:hAnsi="Times New Roman"/>
          <w:sz w:val="24"/>
        </w:rPr>
        <w:t>deixar de ser</w:t>
      </w:r>
      <w:r w:rsidRPr="0068158E">
        <w:rPr>
          <w:rFonts w:ascii="Times New Roman" w:hAnsi="Times New Roman"/>
          <w:sz w:val="24"/>
        </w:rPr>
        <w:t xml:space="preserve"> protegida no território des</w:t>
      </w:r>
      <w:r w:rsidR="00E13AAA" w:rsidRPr="0068158E">
        <w:rPr>
          <w:rFonts w:ascii="Times New Roman" w:hAnsi="Times New Roman"/>
          <w:sz w:val="24"/>
        </w:rPr>
        <w:t>t</w:t>
      </w:r>
      <w:r w:rsidRPr="0068158E">
        <w:rPr>
          <w:rFonts w:ascii="Times New Roman" w:hAnsi="Times New Roman"/>
          <w:sz w:val="24"/>
        </w:rPr>
        <w:t>e último.</w:t>
      </w:r>
    </w:p>
    <w:p w14:paraId="4551C8AE" w14:textId="0099E309" w:rsidR="00454DB9" w:rsidRPr="0068158E" w:rsidRDefault="00454DB9" w:rsidP="00B20426">
      <w:pPr>
        <w:tabs>
          <w:tab w:val="left" w:pos="0"/>
        </w:tabs>
        <w:suppressAutoHyphens/>
        <w:jc w:val="both"/>
        <w:rPr>
          <w:rFonts w:ascii="Times New Roman" w:hAnsi="Times New Roman" w:cs="Times New Roman"/>
          <w:sz w:val="24"/>
          <w:szCs w:val="24"/>
        </w:rPr>
      </w:pPr>
      <w:r w:rsidRPr="0068158E">
        <w:rPr>
          <w:rFonts w:ascii="Times New Roman" w:hAnsi="Times New Roman"/>
          <w:sz w:val="24"/>
        </w:rPr>
        <w:lastRenderedPageBreak/>
        <w:t>2.</w:t>
      </w:r>
      <w:r w:rsidRPr="0068158E">
        <w:rPr>
          <w:rFonts w:ascii="Times New Roman" w:hAnsi="Times New Roman"/>
          <w:sz w:val="24"/>
        </w:rPr>
        <w:tab/>
        <w:t xml:space="preserve">O Capítulo 10 (Propriedade Intelectual) </w:t>
      </w:r>
      <w:r w:rsidR="006F4656" w:rsidRPr="0068158E">
        <w:rPr>
          <w:rFonts w:ascii="Times New Roman" w:hAnsi="Times New Roman"/>
          <w:sz w:val="24"/>
        </w:rPr>
        <w:t xml:space="preserve">deste </w:t>
      </w:r>
      <w:r w:rsidRPr="0068158E">
        <w:rPr>
          <w:rFonts w:ascii="Times New Roman" w:hAnsi="Times New Roman"/>
          <w:sz w:val="24"/>
        </w:rPr>
        <w:t xml:space="preserve">Acordo, o Anexo XVII (Proteção dos Direitos de Propriedade Intelectual) e o presente </w:t>
      </w:r>
      <w:r w:rsidR="000B45AD" w:rsidRPr="0068158E">
        <w:rPr>
          <w:rFonts w:ascii="Times New Roman" w:hAnsi="Times New Roman"/>
          <w:sz w:val="24"/>
        </w:rPr>
        <w:t>A</w:t>
      </w:r>
      <w:r w:rsidRPr="0068158E">
        <w:rPr>
          <w:rFonts w:ascii="Times New Roman" w:hAnsi="Times New Roman"/>
          <w:sz w:val="24"/>
        </w:rPr>
        <w:t>pêndice não prejudica</w:t>
      </w:r>
      <w:r w:rsidR="7870EC67" w:rsidRPr="0068158E">
        <w:rPr>
          <w:rFonts w:ascii="Times New Roman" w:hAnsi="Times New Roman"/>
          <w:sz w:val="24"/>
          <w:szCs w:val="24"/>
        </w:rPr>
        <w:t>rão</w:t>
      </w:r>
      <w:r w:rsidRPr="0068158E">
        <w:rPr>
          <w:rFonts w:ascii="Times New Roman" w:hAnsi="Times New Roman"/>
          <w:sz w:val="24"/>
        </w:rPr>
        <w:t>, de forma alguma, o direito de qualquer pessoa</w:t>
      </w:r>
      <w:r w:rsidR="006F4656" w:rsidRPr="0068158E">
        <w:rPr>
          <w:rFonts w:ascii="Times New Roman" w:hAnsi="Times New Roman"/>
          <w:sz w:val="24"/>
        </w:rPr>
        <w:t xml:space="preserve"> de</w:t>
      </w:r>
      <w:r w:rsidRPr="0068158E">
        <w:rPr>
          <w:rFonts w:ascii="Times New Roman" w:hAnsi="Times New Roman"/>
          <w:sz w:val="24"/>
        </w:rPr>
        <w:t xml:space="preserve"> utilizar, no âmbito comercial, o seu próprio nome ou o nome do seu antecessor na</w:t>
      </w:r>
      <w:r w:rsidR="006F4656" w:rsidRPr="0068158E">
        <w:rPr>
          <w:rFonts w:ascii="Times New Roman" w:hAnsi="Times New Roman"/>
          <w:sz w:val="24"/>
        </w:rPr>
        <w:t xml:space="preserve"> sua</w:t>
      </w:r>
      <w:r w:rsidRPr="0068158E">
        <w:rPr>
          <w:rFonts w:ascii="Times New Roman" w:hAnsi="Times New Roman"/>
          <w:sz w:val="24"/>
        </w:rPr>
        <w:t xml:space="preserve"> atividade comercial, desde que tal nome não seja utilizado de forma a induzir os consumidores </w:t>
      </w:r>
      <w:r w:rsidR="006F4656" w:rsidRPr="0068158E">
        <w:rPr>
          <w:rFonts w:ascii="Times New Roman" w:hAnsi="Times New Roman"/>
          <w:sz w:val="24"/>
        </w:rPr>
        <w:t xml:space="preserve">a </w:t>
      </w:r>
      <w:r w:rsidRPr="0068158E">
        <w:rPr>
          <w:rFonts w:ascii="Times New Roman" w:hAnsi="Times New Roman"/>
          <w:sz w:val="24"/>
        </w:rPr>
        <w:t>erro.</w:t>
      </w:r>
    </w:p>
    <w:p w14:paraId="47FC45D7" w14:textId="10D1AD60" w:rsidR="00454DB9" w:rsidRPr="0068158E" w:rsidRDefault="00454DB9" w:rsidP="007D2B42">
      <w:pPr>
        <w:pStyle w:val="FTAarticlenumber"/>
        <w:rPr>
          <w:rFonts w:cs="Times New Roman"/>
          <w:szCs w:val="24"/>
        </w:rPr>
      </w:pPr>
      <w:r w:rsidRPr="0068158E">
        <w:t>Artigo 4</w:t>
      </w:r>
      <w:r w:rsidR="008C28D5" w:rsidRPr="0068158E">
        <w:t>º</w:t>
      </w:r>
    </w:p>
    <w:p w14:paraId="68D77E11" w14:textId="77777777" w:rsidR="00454DB9" w:rsidRPr="0068158E" w:rsidRDefault="00454DB9" w:rsidP="003200D3">
      <w:pPr>
        <w:jc w:val="center"/>
        <w:rPr>
          <w:rFonts w:ascii="Times New Roman" w:hAnsi="Times New Roman" w:cs="Times New Roman"/>
          <w:b/>
          <w:bCs/>
          <w:i/>
          <w:iCs/>
          <w:sz w:val="24"/>
          <w:szCs w:val="24"/>
        </w:rPr>
      </w:pPr>
      <w:r w:rsidRPr="0068158E">
        <w:rPr>
          <w:rFonts w:ascii="Times New Roman" w:hAnsi="Times New Roman"/>
          <w:b/>
          <w:i/>
          <w:sz w:val="24"/>
        </w:rPr>
        <w:t>Indicações Geográficas Homônimas</w:t>
      </w:r>
    </w:p>
    <w:p w14:paraId="29DDE39E" w14:textId="5F79CFF4" w:rsidR="00454DB9" w:rsidRPr="0068158E" w:rsidRDefault="00454DB9" w:rsidP="00F67745">
      <w:pPr>
        <w:tabs>
          <w:tab w:val="left" w:pos="0"/>
        </w:tabs>
        <w:suppressAutoHyphens/>
        <w:jc w:val="both"/>
        <w:rPr>
          <w:rFonts w:ascii="Times New Roman" w:hAnsi="Times New Roman" w:cs="Times New Roman"/>
          <w:sz w:val="24"/>
          <w:szCs w:val="24"/>
        </w:rPr>
      </w:pPr>
      <w:r w:rsidRPr="0068158E">
        <w:rPr>
          <w:rFonts w:ascii="Times New Roman" w:hAnsi="Times New Roman"/>
          <w:sz w:val="24"/>
          <w:szCs w:val="24"/>
        </w:rPr>
        <w:t>1.</w:t>
      </w:r>
      <w:r w:rsidRPr="0068158E">
        <w:tab/>
      </w:r>
      <w:r w:rsidRPr="0068158E">
        <w:rPr>
          <w:rFonts w:ascii="Times New Roman" w:hAnsi="Times New Roman"/>
          <w:sz w:val="24"/>
          <w:szCs w:val="24"/>
        </w:rPr>
        <w:t>Quando uma indicação geográfica protegida e</w:t>
      </w:r>
      <w:r w:rsidR="006F4656" w:rsidRPr="0068158E">
        <w:rPr>
          <w:rFonts w:ascii="Times New Roman" w:hAnsi="Times New Roman"/>
          <w:sz w:val="24"/>
          <w:szCs w:val="24"/>
        </w:rPr>
        <w:t>m</w:t>
      </w:r>
      <w:r w:rsidRPr="0068158E">
        <w:rPr>
          <w:rFonts w:ascii="Times New Roman" w:hAnsi="Times New Roman"/>
          <w:sz w:val="24"/>
          <w:szCs w:val="24"/>
        </w:rPr>
        <w:t xml:space="preserve"> um Estado Parte for idêntica ou semelhante a uma indicação geográfica protegida </w:t>
      </w:r>
      <w:r w:rsidR="000B6A2F" w:rsidRPr="0068158E">
        <w:rPr>
          <w:rFonts w:ascii="Times New Roman" w:hAnsi="Times New Roman"/>
          <w:sz w:val="24"/>
        </w:rPr>
        <w:t>e</w:t>
      </w:r>
      <w:r w:rsidR="000B45AD" w:rsidRPr="0068158E">
        <w:rPr>
          <w:rFonts w:ascii="Times New Roman" w:hAnsi="Times New Roman"/>
          <w:sz w:val="24"/>
        </w:rPr>
        <w:t>m</w:t>
      </w:r>
      <w:r w:rsidRPr="0068158E">
        <w:rPr>
          <w:rFonts w:ascii="Times New Roman" w:hAnsi="Times New Roman"/>
          <w:sz w:val="24"/>
          <w:szCs w:val="24"/>
        </w:rPr>
        <w:t xml:space="preserve"> outro Estado Parte, será concedida proteção a cada indicação geográfica, desde que a indicação geográfica protegida </w:t>
      </w:r>
      <w:r w:rsidR="00BE455C" w:rsidRPr="0068158E">
        <w:rPr>
          <w:rFonts w:ascii="Times New Roman" w:hAnsi="Times New Roman"/>
          <w:sz w:val="24"/>
          <w:szCs w:val="24"/>
        </w:rPr>
        <w:t>estiver</w:t>
      </w:r>
      <w:r w:rsidR="000B6A2F" w:rsidRPr="0068158E">
        <w:rPr>
          <w:rFonts w:ascii="Times New Roman" w:hAnsi="Times New Roman"/>
          <w:sz w:val="24"/>
          <w:szCs w:val="24"/>
        </w:rPr>
        <w:t xml:space="preserve"> em uso</w:t>
      </w:r>
      <w:r w:rsidRPr="0068158E">
        <w:rPr>
          <w:rFonts w:ascii="Times New Roman" w:hAnsi="Times New Roman"/>
          <w:sz w:val="24"/>
          <w:szCs w:val="24"/>
        </w:rPr>
        <w:t xml:space="preserve"> e que o produto não </w:t>
      </w:r>
      <w:r w:rsidR="00BE455C" w:rsidRPr="0068158E">
        <w:rPr>
          <w:rFonts w:ascii="Times New Roman" w:hAnsi="Times New Roman"/>
          <w:sz w:val="24"/>
          <w:szCs w:val="24"/>
        </w:rPr>
        <w:t>for</w:t>
      </w:r>
      <w:r w:rsidRPr="0068158E">
        <w:rPr>
          <w:rFonts w:ascii="Times New Roman" w:hAnsi="Times New Roman"/>
          <w:sz w:val="24"/>
          <w:szCs w:val="24"/>
        </w:rPr>
        <w:t xml:space="preserve"> falsamente apresentado como sendo originário do território de outro Estado Parte.</w:t>
      </w:r>
    </w:p>
    <w:p w14:paraId="6FB4C185" w14:textId="4C638308" w:rsidR="00454DB9" w:rsidRPr="0068158E" w:rsidRDefault="00454DB9" w:rsidP="00F67745">
      <w:pPr>
        <w:tabs>
          <w:tab w:val="left" w:pos="0"/>
        </w:tabs>
        <w:suppressAutoHyphens/>
        <w:jc w:val="both"/>
        <w:rPr>
          <w:rFonts w:ascii="Times New Roman" w:hAnsi="Times New Roman" w:cs="Times New Roman"/>
          <w:sz w:val="24"/>
          <w:szCs w:val="24"/>
        </w:rPr>
      </w:pPr>
      <w:r w:rsidRPr="0068158E">
        <w:rPr>
          <w:rFonts w:ascii="Times New Roman" w:hAnsi="Times New Roman"/>
          <w:sz w:val="24"/>
        </w:rPr>
        <w:t>2.</w:t>
      </w:r>
      <w:r w:rsidRPr="0068158E">
        <w:rPr>
          <w:rFonts w:ascii="Times New Roman" w:hAnsi="Times New Roman"/>
          <w:sz w:val="24"/>
        </w:rPr>
        <w:tab/>
        <w:t>Quando uma indicação geográfica protegida e</w:t>
      </w:r>
      <w:r w:rsidR="000B6A2F" w:rsidRPr="0068158E">
        <w:rPr>
          <w:rFonts w:ascii="Times New Roman" w:hAnsi="Times New Roman"/>
          <w:sz w:val="24"/>
        </w:rPr>
        <w:t>m</w:t>
      </w:r>
      <w:r w:rsidRPr="0068158E">
        <w:rPr>
          <w:rFonts w:ascii="Times New Roman" w:hAnsi="Times New Roman"/>
          <w:sz w:val="24"/>
        </w:rPr>
        <w:t xml:space="preserve"> um Estado Parte for idêntica ou semelhante a uma indicação geográfica referente ao território de um Estado não</w:t>
      </w:r>
      <w:r w:rsidR="00E13AAA" w:rsidRPr="0068158E">
        <w:rPr>
          <w:rFonts w:ascii="Times New Roman" w:hAnsi="Times New Roman"/>
          <w:sz w:val="24"/>
          <w:szCs w:val="24"/>
        </w:rPr>
        <w:t xml:space="preserve"> </w:t>
      </w:r>
      <w:r w:rsidRPr="0068158E">
        <w:rPr>
          <w:rFonts w:ascii="Times New Roman" w:hAnsi="Times New Roman"/>
          <w:sz w:val="24"/>
        </w:rPr>
        <w:t>Parte, essa indicação geográfica pode</w:t>
      </w:r>
      <w:r w:rsidR="00BE455C" w:rsidRPr="0068158E">
        <w:rPr>
          <w:rFonts w:ascii="Times New Roman" w:hAnsi="Times New Roman"/>
          <w:sz w:val="24"/>
        </w:rPr>
        <w:t>rá</w:t>
      </w:r>
      <w:r w:rsidRPr="0068158E">
        <w:rPr>
          <w:rFonts w:ascii="Times New Roman" w:hAnsi="Times New Roman"/>
          <w:sz w:val="24"/>
        </w:rPr>
        <w:t xml:space="preserve"> ser utilizada para descrever e apresentar um produto produzido na área geográfica a que se refere, desde que a indicação geográfica em questão </w:t>
      </w:r>
      <w:r w:rsidR="00BE455C" w:rsidRPr="0068158E">
        <w:rPr>
          <w:rFonts w:ascii="Times New Roman" w:hAnsi="Times New Roman"/>
          <w:sz w:val="24"/>
        </w:rPr>
        <w:t>tiver</w:t>
      </w:r>
      <w:r w:rsidRPr="0068158E">
        <w:rPr>
          <w:rFonts w:ascii="Times New Roman" w:hAnsi="Times New Roman"/>
          <w:sz w:val="24"/>
        </w:rPr>
        <w:t xml:space="preserve"> sido utilizada de forma tradicional e consistente, que a sua utilização para esse fim </w:t>
      </w:r>
      <w:r w:rsidR="007E7816" w:rsidRPr="0068158E">
        <w:rPr>
          <w:rFonts w:ascii="Times New Roman" w:hAnsi="Times New Roman"/>
          <w:sz w:val="24"/>
        </w:rPr>
        <w:t>for</w:t>
      </w:r>
      <w:r w:rsidRPr="0068158E">
        <w:rPr>
          <w:rFonts w:ascii="Times New Roman" w:hAnsi="Times New Roman"/>
          <w:sz w:val="24"/>
        </w:rPr>
        <w:t xml:space="preserve"> regulamentada no país de origem e que o produto que identifica não </w:t>
      </w:r>
      <w:r w:rsidR="007E7816" w:rsidRPr="0068158E">
        <w:rPr>
          <w:rFonts w:ascii="Times New Roman" w:hAnsi="Times New Roman"/>
          <w:sz w:val="24"/>
        </w:rPr>
        <w:t>for</w:t>
      </w:r>
      <w:r w:rsidRPr="0068158E">
        <w:rPr>
          <w:rFonts w:ascii="Times New Roman" w:hAnsi="Times New Roman"/>
          <w:sz w:val="24"/>
        </w:rPr>
        <w:t xml:space="preserve"> falsamente apresentado como sendo originário do território do Estado Parte em causa.</w:t>
      </w:r>
    </w:p>
    <w:p w14:paraId="7E3011F1" w14:textId="0DFAA965" w:rsidR="00454DB9" w:rsidRPr="0068158E" w:rsidRDefault="00454DB9" w:rsidP="00F67745">
      <w:pPr>
        <w:tabs>
          <w:tab w:val="left" w:pos="0"/>
        </w:tabs>
        <w:suppressAutoHyphens/>
        <w:jc w:val="both"/>
        <w:rPr>
          <w:rFonts w:ascii="Times New Roman" w:hAnsi="Times New Roman" w:cs="Times New Roman"/>
          <w:sz w:val="24"/>
          <w:szCs w:val="24"/>
        </w:rPr>
      </w:pPr>
      <w:r w:rsidRPr="0068158E">
        <w:rPr>
          <w:rFonts w:ascii="Times New Roman" w:hAnsi="Times New Roman"/>
          <w:sz w:val="24"/>
        </w:rPr>
        <w:t>3.</w:t>
      </w:r>
      <w:r w:rsidRPr="0068158E">
        <w:rPr>
          <w:rFonts w:ascii="Times New Roman" w:hAnsi="Times New Roman"/>
          <w:sz w:val="24"/>
        </w:rPr>
        <w:tab/>
        <w:t>Nos casos referidos nos parágrafos 1</w:t>
      </w:r>
      <w:r w:rsidR="00E13AAA" w:rsidRPr="0068158E">
        <w:rPr>
          <w:rFonts w:ascii="Times New Roman" w:hAnsi="Times New Roman"/>
          <w:sz w:val="24"/>
        </w:rPr>
        <w:t>º</w:t>
      </w:r>
      <w:r w:rsidRPr="0068158E">
        <w:rPr>
          <w:rFonts w:ascii="Times New Roman" w:hAnsi="Times New Roman"/>
          <w:sz w:val="24"/>
        </w:rPr>
        <w:t xml:space="preserve"> e 2</w:t>
      </w:r>
      <w:r w:rsidR="00E13AAA" w:rsidRPr="0068158E">
        <w:rPr>
          <w:rFonts w:ascii="Times New Roman" w:hAnsi="Times New Roman"/>
          <w:sz w:val="24"/>
        </w:rPr>
        <w:t>º</w:t>
      </w:r>
      <w:r w:rsidRPr="0068158E">
        <w:rPr>
          <w:rFonts w:ascii="Times New Roman" w:hAnsi="Times New Roman"/>
          <w:sz w:val="24"/>
        </w:rPr>
        <w:t xml:space="preserve">, os Estados Partes determinarão as condições práticas em que as indicações geográficas homônimas em questão serão diferenciadas umas das outras, levando em consideração a necessidade de garantir um tratamento equitativo aos produtores dos </w:t>
      </w:r>
      <w:r w:rsidR="00BD6B56" w:rsidRPr="0068158E">
        <w:rPr>
          <w:rFonts w:ascii="Times New Roman" w:hAnsi="Times New Roman"/>
          <w:sz w:val="24"/>
        </w:rPr>
        <w:t>bens</w:t>
      </w:r>
      <w:r w:rsidRPr="0068158E">
        <w:rPr>
          <w:rFonts w:ascii="Times New Roman" w:hAnsi="Times New Roman"/>
          <w:sz w:val="24"/>
        </w:rPr>
        <w:t xml:space="preserve"> em questão e que os consumidores não sejam induzidos </w:t>
      </w:r>
      <w:r w:rsidR="000B6A2F" w:rsidRPr="0068158E">
        <w:rPr>
          <w:rFonts w:ascii="Times New Roman" w:hAnsi="Times New Roman"/>
          <w:sz w:val="24"/>
        </w:rPr>
        <w:t xml:space="preserve">a </w:t>
      </w:r>
      <w:r w:rsidRPr="0068158E">
        <w:rPr>
          <w:rFonts w:ascii="Times New Roman" w:hAnsi="Times New Roman"/>
          <w:sz w:val="24"/>
        </w:rPr>
        <w:t>erro.</w:t>
      </w:r>
    </w:p>
    <w:p w14:paraId="22F2B59D" w14:textId="56F4EE13" w:rsidR="00454DB9" w:rsidRPr="0068158E" w:rsidRDefault="00454DB9" w:rsidP="007D2B42">
      <w:pPr>
        <w:pStyle w:val="FTAarticlenumber"/>
        <w:rPr>
          <w:rFonts w:cs="Times New Roman"/>
          <w:szCs w:val="24"/>
        </w:rPr>
      </w:pPr>
      <w:r w:rsidRPr="0068158E">
        <w:t>Artigo 5</w:t>
      </w:r>
      <w:r w:rsidR="008C28D5" w:rsidRPr="0068158E">
        <w:t>º</w:t>
      </w:r>
    </w:p>
    <w:p w14:paraId="02E2E498" w14:textId="0B0CD5E7" w:rsidR="00454DB9" w:rsidRPr="0068158E" w:rsidRDefault="000B6A2F" w:rsidP="003200D3">
      <w:pPr>
        <w:jc w:val="center"/>
        <w:rPr>
          <w:rFonts w:ascii="Times New Roman" w:hAnsi="Times New Roman" w:cs="Times New Roman"/>
          <w:b/>
          <w:bCs/>
          <w:i/>
          <w:iCs/>
          <w:sz w:val="24"/>
          <w:szCs w:val="24"/>
        </w:rPr>
      </w:pPr>
      <w:r w:rsidRPr="0068158E">
        <w:rPr>
          <w:rFonts w:ascii="Times New Roman" w:hAnsi="Times New Roman"/>
          <w:b/>
          <w:i/>
          <w:sz w:val="24"/>
        </w:rPr>
        <w:t>Aplicação</w:t>
      </w:r>
    </w:p>
    <w:p w14:paraId="1D2CD984" w14:textId="6130F43F"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1.</w:t>
      </w:r>
      <w:r w:rsidRPr="0068158E">
        <w:rPr>
          <w:rFonts w:ascii="Times New Roman" w:hAnsi="Times New Roman"/>
          <w:sz w:val="24"/>
        </w:rPr>
        <w:tab/>
        <w:t>Cada Estado Parte providenciar</w:t>
      </w:r>
      <w:r w:rsidR="007E7816" w:rsidRPr="0068158E">
        <w:rPr>
          <w:rFonts w:ascii="Times New Roman" w:hAnsi="Times New Roman"/>
          <w:sz w:val="24"/>
        </w:rPr>
        <w:t>á</w:t>
      </w:r>
      <w:r w:rsidRPr="0068158E">
        <w:rPr>
          <w:rFonts w:ascii="Times New Roman" w:hAnsi="Times New Roman"/>
          <w:sz w:val="24"/>
        </w:rPr>
        <w:t xml:space="preserve"> a aplicação da lei por meio de medidas administrativas ou judiciais, na medida prevista por suas leis e regulamentos internos, a fim de proibir uma pessoa de fabricar, preparar, embalar, rotular, vender, importar, exportar ou anunciar um produto de maneira falsa, enganosa ou fraudulenta, ou que possa criar uma impressão errônea quanto à sua origem. </w:t>
      </w:r>
    </w:p>
    <w:p w14:paraId="32EDC544" w14:textId="0CC2BA89"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szCs w:val="24"/>
        </w:rPr>
        <w:t>2.</w:t>
      </w:r>
      <w:r w:rsidRPr="0068158E">
        <w:tab/>
      </w:r>
      <w:r w:rsidRPr="0068158E">
        <w:rPr>
          <w:rFonts w:ascii="Times New Roman" w:hAnsi="Times New Roman"/>
          <w:sz w:val="24"/>
          <w:szCs w:val="24"/>
        </w:rPr>
        <w:t xml:space="preserve">Cada Estado Parte </w:t>
      </w:r>
      <w:r w:rsidR="000B6A2F" w:rsidRPr="0068158E">
        <w:rPr>
          <w:rFonts w:ascii="Times New Roman" w:hAnsi="Times New Roman"/>
          <w:sz w:val="24"/>
          <w:szCs w:val="24"/>
        </w:rPr>
        <w:t>garantir</w:t>
      </w:r>
      <w:r w:rsidR="007E7816" w:rsidRPr="0068158E">
        <w:rPr>
          <w:rFonts w:ascii="Times New Roman" w:hAnsi="Times New Roman"/>
          <w:sz w:val="24"/>
          <w:szCs w:val="24"/>
        </w:rPr>
        <w:t>á</w:t>
      </w:r>
      <w:r w:rsidR="000B6A2F" w:rsidRPr="0068158E">
        <w:rPr>
          <w:rFonts w:ascii="Times New Roman" w:hAnsi="Times New Roman"/>
          <w:sz w:val="24"/>
          <w:szCs w:val="24"/>
        </w:rPr>
        <w:t xml:space="preserve"> </w:t>
      </w:r>
      <w:r w:rsidRPr="0068158E">
        <w:rPr>
          <w:rFonts w:ascii="Times New Roman" w:hAnsi="Times New Roman"/>
          <w:sz w:val="24"/>
          <w:szCs w:val="24"/>
        </w:rPr>
        <w:t xml:space="preserve">às partes interessadas os meios legais para impedir o uso incorreto de uma indicação geográfica protegida nos casos </w:t>
      </w:r>
      <w:r w:rsidR="000B6A2F" w:rsidRPr="0068158E">
        <w:rPr>
          <w:rFonts w:ascii="Times New Roman" w:hAnsi="Times New Roman"/>
          <w:sz w:val="24"/>
          <w:szCs w:val="24"/>
        </w:rPr>
        <w:t xml:space="preserve">listados </w:t>
      </w:r>
      <w:r w:rsidRPr="0068158E">
        <w:rPr>
          <w:rFonts w:ascii="Times New Roman" w:hAnsi="Times New Roman"/>
          <w:sz w:val="24"/>
          <w:szCs w:val="24"/>
        </w:rPr>
        <w:t xml:space="preserve">no </w:t>
      </w:r>
      <w:r w:rsidR="007E7816" w:rsidRPr="0068158E">
        <w:rPr>
          <w:rFonts w:ascii="Times New Roman" w:hAnsi="Times New Roman"/>
          <w:sz w:val="24"/>
          <w:szCs w:val="24"/>
        </w:rPr>
        <w:t>A</w:t>
      </w:r>
      <w:r w:rsidRPr="0068158E">
        <w:rPr>
          <w:rFonts w:ascii="Times New Roman" w:hAnsi="Times New Roman"/>
          <w:sz w:val="24"/>
          <w:szCs w:val="24"/>
        </w:rPr>
        <w:t>rtigo 2º (</w:t>
      </w:r>
      <w:r w:rsidR="007E7816" w:rsidRPr="0068158E">
        <w:rPr>
          <w:rFonts w:ascii="Times New Roman" w:hAnsi="Times New Roman"/>
          <w:sz w:val="24"/>
          <w:szCs w:val="24"/>
        </w:rPr>
        <w:t>Âmbito</w:t>
      </w:r>
      <w:r w:rsidRPr="0068158E">
        <w:rPr>
          <w:rFonts w:ascii="Times New Roman" w:hAnsi="Times New Roman"/>
          <w:sz w:val="24"/>
          <w:szCs w:val="24"/>
        </w:rPr>
        <w:t xml:space="preserve"> de Proteção).</w:t>
      </w:r>
    </w:p>
    <w:p w14:paraId="5C3D41C9" w14:textId="308A69E2"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3.</w:t>
      </w:r>
      <w:r w:rsidRPr="0068158E">
        <w:rPr>
          <w:rFonts w:ascii="Times New Roman" w:hAnsi="Times New Roman"/>
          <w:sz w:val="24"/>
        </w:rPr>
        <w:tab/>
        <w:t xml:space="preserve">As pessoas </w:t>
      </w:r>
      <w:r w:rsidR="000B6A2F" w:rsidRPr="0068158E">
        <w:rPr>
          <w:rFonts w:ascii="Times New Roman" w:hAnsi="Times New Roman"/>
          <w:sz w:val="24"/>
        </w:rPr>
        <w:t>físicas e jurídicas</w:t>
      </w:r>
      <w:r w:rsidRPr="0068158E">
        <w:rPr>
          <w:rFonts w:ascii="Times New Roman" w:hAnsi="Times New Roman"/>
          <w:sz w:val="24"/>
        </w:rPr>
        <w:t xml:space="preserve">, bem como as instituições, associações e organizações de produtores, independentemente da sua forma jurídica, os prestadores de serviços, os comerciantes ou consumidores, bem como as autoridades estatais, </w:t>
      </w:r>
      <w:r w:rsidRPr="0068158E">
        <w:rPr>
          <w:rFonts w:ascii="Times New Roman" w:hAnsi="Times New Roman"/>
          <w:sz w:val="24"/>
          <w:szCs w:val="24"/>
        </w:rPr>
        <w:t>s</w:t>
      </w:r>
      <w:r w:rsidR="7665D28C" w:rsidRPr="0068158E">
        <w:rPr>
          <w:rFonts w:ascii="Times New Roman" w:hAnsi="Times New Roman"/>
          <w:sz w:val="24"/>
          <w:szCs w:val="24"/>
        </w:rPr>
        <w:t>er</w:t>
      </w:r>
      <w:r w:rsidRPr="0068158E">
        <w:rPr>
          <w:rFonts w:ascii="Times New Roman" w:hAnsi="Times New Roman"/>
          <w:sz w:val="24"/>
          <w:szCs w:val="24"/>
        </w:rPr>
        <w:t>ão</w:t>
      </w:r>
      <w:r w:rsidRPr="0068158E">
        <w:rPr>
          <w:rFonts w:ascii="Times New Roman" w:hAnsi="Times New Roman"/>
          <w:sz w:val="24"/>
        </w:rPr>
        <w:t xml:space="preserve"> </w:t>
      </w:r>
      <w:r w:rsidRPr="0068158E">
        <w:rPr>
          <w:rFonts w:ascii="Times New Roman" w:hAnsi="Times New Roman"/>
          <w:sz w:val="24"/>
        </w:rPr>
        <w:lastRenderedPageBreak/>
        <w:t>considerados partes interessadas, desde que tenham um interesse legítimo e que a sua residência, sede ou domicílio se situe no território de um Estado Parte.</w:t>
      </w:r>
    </w:p>
    <w:p w14:paraId="7EF6C75B" w14:textId="4D4ED2CF"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szCs w:val="24"/>
        </w:rPr>
        <w:t>4.</w:t>
      </w:r>
      <w:r w:rsidRPr="0068158E">
        <w:tab/>
      </w:r>
      <w:r w:rsidRPr="0068158E">
        <w:rPr>
          <w:rFonts w:ascii="Times New Roman" w:hAnsi="Times New Roman"/>
          <w:sz w:val="24"/>
          <w:szCs w:val="24"/>
        </w:rPr>
        <w:t>O presente artigo não prejudica</w:t>
      </w:r>
      <w:r w:rsidR="007E7816" w:rsidRPr="0068158E">
        <w:rPr>
          <w:rFonts w:ascii="Times New Roman" w:hAnsi="Times New Roman"/>
          <w:sz w:val="24"/>
          <w:szCs w:val="24"/>
        </w:rPr>
        <w:t>rá</w:t>
      </w:r>
      <w:r w:rsidRPr="0068158E">
        <w:rPr>
          <w:rFonts w:ascii="Times New Roman" w:hAnsi="Times New Roman"/>
          <w:sz w:val="24"/>
          <w:szCs w:val="24"/>
        </w:rPr>
        <w:t xml:space="preserve"> o disposto na Seção IV (Aplicação dos Direitos de Propriedade Intelectual) do Anexo XVII (Proteção dos Direitos de Propriedade Intelectual).</w:t>
      </w:r>
    </w:p>
    <w:p w14:paraId="7635F345" w14:textId="30AF5DE7" w:rsidR="00454DB9" w:rsidRPr="0068158E" w:rsidRDefault="00454DB9" w:rsidP="007D2B42">
      <w:pPr>
        <w:pStyle w:val="FTAarticlenumber"/>
        <w:rPr>
          <w:rFonts w:cs="Times New Roman"/>
          <w:szCs w:val="24"/>
        </w:rPr>
      </w:pPr>
      <w:r w:rsidRPr="0068158E">
        <w:t>Artigo 6</w:t>
      </w:r>
      <w:r w:rsidR="008C28D5" w:rsidRPr="0068158E">
        <w:t>º</w:t>
      </w:r>
    </w:p>
    <w:p w14:paraId="5B38CF12" w14:textId="77777777" w:rsidR="00454DB9" w:rsidRPr="0068158E" w:rsidRDefault="00454DB9" w:rsidP="003200D3">
      <w:pPr>
        <w:jc w:val="center"/>
        <w:rPr>
          <w:rFonts w:ascii="Times New Roman" w:hAnsi="Times New Roman" w:cs="Times New Roman"/>
          <w:b/>
          <w:bCs/>
          <w:i/>
          <w:sz w:val="24"/>
          <w:szCs w:val="24"/>
        </w:rPr>
      </w:pPr>
      <w:r w:rsidRPr="0068158E">
        <w:rPr>
          <w:rFonts w:ascii="Times New Roman" w:hAnsi="Times New Roman"/>
          <w:b/>
          <w:i/>
          <w:sz w:val="24"/>
        </w:rPr>
        <w:t>Pontos de Contato</w:t>
      </w:r>
    </w:p>
    <w:p w14:paraId="422D046F" w14:textId="67015191"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1.</w:t>
      </w:r>
      <w:r w:rsidRPr="0068158E">
        <w:rPr>
          <w:rFonts w:ascii="Times New Roman" w:hAnsi="Times New Roman"/>
          <w:sz w:val="24"/>
        </w:rPr>
        <w:tab/>
        <w:t>As autoridades designadas no Anexo</w:t>
      </w:r>
      <w:r w:rsidR="0018570C" w:rsidRPr="0068158E">
        <w:rPr>
          <w:rFonts w:ascii="Times New Roman" w:hAnsi="Times New Roman"/>
          <w:sz w:val="24"/>
        </w:rPr>
        <w:t xml:space="preserve"> Específico</w:t>
      </w:r>
      <w:r w:rsidRPr="0068158E">
        <w:rPr>
          <w:rFonts w:ascii="Times New Roman" w:hAnsi="Times New Roman"/>
          <w:sz w:val="24"/>
        </w:rPr>
        <w:t xml:space="preserve"> IV atuarão como pontos de contato entre os Estados Partes com o objetivo de monitorar a implementação deste Apêndice e </w:t>
      </w:r>
      <w:r w:rsidR="00163DFE" w:rsidRPr="0068158E">
        <w:rPr>
          <w:rFonts w:ascii="Times New Roman" w:hAnsi="Times New Roman"/>
          <w:sz w:val="24"/>
        </w:rPr>
        <w:t xml:space="preserve">de </w:t>
      </w:r>
      <w:r w:rsidRPr="0068158E">
        <w:rPr>
          <w:rFonts w:ascii="Times New Roman" w:hAnsi="Times New Roman"/>
          <w:sz w:val="24"/>
        </w:rPr>
        <w:t xml:space="preserve">intensificar a cooperação e o diálogo entre os Estados Partes sobre indicações geográficas. Esses pontos de contato </w:t>
      </w:r>
      <w:r w:rsidR="000B6A2F" w:rsidRPr="0068158E">
        <w:rPr>
          <w:rFonts w:ascii="Times New Roman" w:hAnsi="Times New Roman"/>
          <w:sz w:val="24"/>
        </w:rPr>
        <w:t>informar</w:t>
      </w:r>
      <w:r w:rsidR="007E7816" w:rsidRPr="0068158E">
        <w:rPr>
          <w:rFonts w:ascii="Times New Roman" w:hAnsi="Times New Roman"/>
          <w:sz w:val="24"/>
        </w:rPr>
        <w:t>ão</w:t>
      </w:r>
      <w:r w:rsidR="000B6A2F" w:rsidRPr="0068158E">
        <w:rPr>
          <w:rFonts w:ascii="Times New Roman" w:hAnsi="Times New Roman"/>
          <w:sz w:val="24"/>
        </w:rPr>
        <w:t xml:space="preserve"> </w:t>
      </w:r>
      <w:r w:rsidRPr="0068158E">
        <w:rPr>
          <w:rFonts w:ascii="Times New Roman" w:hAnsi="Times New Roman"/>
          <w:sz w:val="24"/>
        </w:rPr>
        <w:t xml:space="preserve">ao Comitê Conjunto </w:t>
      </w:r>
      <w:r w:rsidR="00E13AAA" w:rsidRPr="0068158E">
        <w:rPr>
          <w:rFonts w:ascii="Times New Roman" w:hAnsi="Times New Roman"/>
          <w:sz w:val="24"/>
        </w:rPr>
        <w:t>questões</w:t>
      </w:r>
      <w:r w:rsidR="000B6A2F" w:rsidRPr="0068158E">
        <w:rPr>
          <w:rFonts w:ascii="Times New Roman" w:hAnsi="Times New Roman"/>
          <w:sz w:val="24"/>
        </w:rPr>
        <w:t xml:space="preserve"> </w:t>
      </w:r>
      <w:r w:rsidRPr="0068158E">
        <w:rPr>
          <w:rFonts w:ascii="Times New Roman" w:hAnsi="Times New Roman"/>
          <w:sz w:val="24"/>
          <w:szCs w:val="24"/>
        </w:rPr>
        <w:t>relacionad</w:t>
      </w:r>
      <w:r w:rsidR="00E13AAA" w:rsidRPr="0068158E">
        <w:rPr>
          <w:rFonts w:ascii="Times New Roman" w:hAnsi="Times New Roman"/>
          <w:sz w:val="24"/>
          <w:szCs w:val="24"/>
        </w:rPr>
        <w:t>a</w:t>
      </w:r>
      <w:r w:rsidRPr="0068158E">
        <w:rPr>
          <w:rFonts w:ascii="Times New Roman" w:hAnsi="Times New Roman"/>
          <w:sz w:val="24"/>
          <w:szCs w:val="24"/>
        </w:rPr>
        <w:t>s</w:t>
      </w:r>
      <w:r w:rsidRPr="0068158E">
        <w:rPr>
          <w:rFonts w:ascii="Times New Roman" w:hAnsi="Times New Roman"/>
          <w:sz w:val="24"/>
        </w:rPr>
        <w:t xml:space="preserve"> à interpretação e</w:t>
      </w:r>
      <w:r w:rsidR="000B6A2F" w:rsidRPr="0068158E">
        <w:rPr>
          <w:rFonts w:ascii="Times New Roman" w:hAnsi="Times New Roman"/>
          <w:sz w:val="24"/>
        </w:rPr>
        <w:t xml:space="preserve"> à</w:t>
      </w:r>
      <w:r w:rsidRPr="0068158E">
        <w:rPr>
          <w:rFonts w:ascii="Times New Roman" w:hAnsi="Times New Roman"/>
          <w:sz w:val="24"/>
        </w:rPr>
        <w:t xml:space="preserve"> aplicação deste </w:t>
      </w:r>
      <w:r w:rsidR="0F5BCC07" w:rsidRPr="0068158E">
        <w:rPr>
          <w:rFonts w:ascii="Times New Roman" w:hAnsi="Times New Roman"/>
          <w:sz w:val="24"/>
          <w:szCs w:val="24"/>
        </w:rPr>
        <w:t>A</w:t>
      </w:r>
      <w:r w:rsidRPr="0068158E">
        <w:rPr>
          <w:rFonts w:ascii="Times New Roman" w:hAnsi="Times New Roman"/>
          <w:sz w:val="24"/>
          <w:szCs w:val="24"/>
        </w:rPr>
        <w:t>pêndice</w:t>
      </w:r>
      <w:r w:rsidRPr="0068158E">
        <w:rPr>
          <w:rFonts w:ascii="Times New Roman" w:hAnsi="Times New Roman"/>
          <w:sz w:val="24"/>
        </w:rPr>
        <w:t>.</w:t>
      </w:r>
    </w:p>
    <w:p w14:paraId="017D7872" w14:textId="548DC0ED"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2.</w:t>
      </w:r>
      <w:r w:rsidRPr="0068158E">
        <w:rPr>
          <w:rFonts w:ascii="Times New Roman" w:hAnsi="Times New Roman"/>
          <w:sz w:val="24"/>
        </w:rPr>
        <w:tab/>
        <w:t>Os Estados Partes concordam em trocar informações sobre desenvolvimentos legislativos e políticos relativos às indicações geográficas e</w:t>
      </w:r>
      <w:r w:rsidR="000B6A2F" w:rsidRPr="0068158E">
        <w:rPr>
          <w:rFonts w:ascii="Times New Roman" w:hAnsi="Times New Roman"/>
          <w:sz w:val="24"/>
        </w:rPr>
        <w:t xml:space="preserve"> sobre</w:t>
      </w:r>
      <w:r w:rsidRPr="0068158E">
        <w:rPr>
          <w:rFonts w:ascii="Times New Roman" w:hAnsi="Times New Roman"/>
          <w:sz w:val="24"/>
        </w:rPr>
        <w:t xml:space="preserve"> qualquer outro assunto de interesse mútuo </w:t>
      </w:r>
      <w:r w:rsidRPr="0068158E">
        <w:rPr>
          <w:rFonts w:ascii="Times New Roman" w:hAnsi="Times New Roman"/>
          <w:sz w:val="24"/>
          <w:szCs w:val="24"/>
        </w:rPr>
        <w:t>nessa</w:t>
      </w:r>
      <w:r w:rsidR="390C1C26" w:rsidRPr="0068158E">
        <w:rPr>
          <w:rFonts w:ascii="Times New Roman" w:hAnsi="Times New Roman"/>
          <w:sz w:val="24"/>
          <w:szCs w:val="24"/>
        </w:rPr>
        <w:t>s</w:t>
      </w:r>
      <w:r w:rsidRPr="0068158E">
        <w:rPr>
          <w:rFonts w:ascii="Times New Roman" w:hAnsi="Times New Roman"/>
          <w:sz w:val="24"/>
          <w:szCs w:val="24"/>
        </w:rPr>
        <w:t xml:space="preserve"> área</w:t>
      </w:r>
      <w:r w:rsidR="6D896CBF" w:rsidRPr="0068158E">
        <w:rPr>
          <w:rFonts w:ascii="Times New Roman" w:hAnsi="Times New Roman"/>
          <w:sz w:val="24"/>
          <w:szCs w:val="24"/>
        </w:rPr>
        <w:t>s</w:t>
      </w:r>
      <w:r w:rsidRPr="0068158E">
        <w:rPr>
          <w:rFonts w:ascii="Times New Roman" w:hAnsi="Times New Roman"/>
          <w:sz w:val="24"/>
        </w:rPr>
        <w:t>, inclusive com o objetivo de considerar a proteção das indicações geográficas de acordo com este Apêndice.</w:t>
      </w:r>
    </w:p>
    <w:p w14:paraId="3333DA60" w14:textId="2BB1D3F0"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3.</w:t>
      </w:r>
      <w:r w:rsidRPr="0068158E">
        <w:rPr>
          <w:rFonts w:ascii="Times New Roman" w:hAnsi="Times New Roman"/>
          <w:sz w:val="24"/>
        </w:rPr>
        <w:tab/>
        <w:t>Os pontos de contato reunir-se</w:t>
      </w:r>
      <w:r w:rsidR="007E7816" w:rsidRPr="0068158E">
        <w:rPr>
          <w:rFonts w:ascii="Times New Roman" w:hAnsi="Times New Roman"/>
          <w:sz w:val="24"/>
        </w:rPr>
        <w:t>-ão</w:t>
      </w:r>
      <w:r w:rsidRPr="0068158E">
        <w:rPr>
          <w:rFonts w:ascii="Times New Roman" w:hAnsi="Times New Roman"/>
          <w:sz w:val="24"/>
        </w:rPr>
        <w:t xml:space="preserve">, a pedido de um Estado Parte, em data, local e </w:t>
      </w:r>
      <w:r w:rsidR="000B6A2F" w:rsidRPr="0068158E">
        <w:rPr>
          <w:rFonts w:ascii="Times New Roman" w:hAnsi="Times New Roman"/>
          <w:sz w:val="24"/>
        </w:rPr>
        <w:t>modalidade</w:t>
      </w:r>
      <w:r w:rsidRPr="0068158E">
        <w:rPr>
          <w:rFonts w:ascii="Times New Roman" w:hAnsi="Times New Roman"/>
          <w:sz w:val="24"/>
        </w:rPr>
        <w:t>, inclu</w:t>
      </w:r>
      <w:r w:rsidR="000B6A2F" w:rsidRPr="0068158E">
        <w:rPr>
          <w:rFonts w:ascii="Times New Roman" w:hAnsi="Times New Roman"/>
          <w:sz w:val="24"/>
        </w:rPr>
        <w:t>sive</w:t>
      </w:r>
      <w:r w:rsidRPr="0068158E">
        <w:rPr>
          <w:rFonts w:ascii="Times New Roman" w:hAnsi="Times New Roman"/>
          <w:sz w:val="24"/>
        </w:rPr>
        <w:t xml:space="preserve"> por videoconferência, mutuamente acordados pelos Estados Partes envolvidos, e envidar</w:t>
      </w:r>
      <w:r w:rsidR="007E7816" w:rsidRPr="0068158E">
        <w:rPr>
          <w:rFonts w:ascii="Times New Roman" w:hAnsi="Times New Roman"/>
          <w:sz w:val="24"/>
        </w:rPr>
        <w:t>ão</w:t>
      </w:r>
      <w:r w:rsidRPr="0068158E">
        <w:rPr>
          <w:rFonts w:ascii="Times New Roman" w:hAnsi="Times New Roman"/>
          <w:sz w:val="24"/>
        </w:rPr>
        <w:t xml:space="preserve"> esforços para fazê-lo no prazo de 90 dias a partir do pedido.</w:t>
      </w:r>
    </w:p>
    <w:p w14:paraId="303417E0" w14:textId="52B24195" w:rsidR="00454DB9" w:rsidRPr="0068158E" w:rsidRDefault="00454DB9" w:rsidP="007D2B42">
      <w:pPr>
        <w:pStyle w:val="FTAarticlenumber"/>
        <w:rPr>
          <w:rFonts w:cs="Times New Roman"/>
          <w:szCs w:val="24"/>
        </w:rPr>
      </w:pPr>
      <w:r w:rsidRPr="0068158E">
        <w:t>Artigo 7</w:t>
      </w:r>
      <w:r w:rsidR="008C28D5" w:rsidRPr="0068158E">
        <w:t>º</w:t>
      </w:r>
    </w:p>
    <w:p w14:paraId="5123124A" w14:textId="77777777" w:rsidR="00454DB9" w:rsidRPr="0068158E" w:rsidRDefault="00454DB9" w:rsidP="0915A4E8">
      <w:pPr>
        <w:jc w:val="center"/>
        <w:rPr>
          <w:rFonts w:ascii="Times New Roman" w:hAnsi="Times New Roman" w:cs="Times New Roman"/>
          <w:b/>
          <w:bCs/>
          <w:i/>
          <w:iCs/>
          <w:sz w:val="24"/>
          <w:szCs w:val="24"/>
        </w:rPr>
      </w:pPr>
      <w:r w:rsidRPr="0068158E">
        <w:rPr>
          <w:rFonts w:ascii="Times New Roman" w:hAnsi="Times New Roman"/>
          <w:b/>
          <w:bCs/>
          <w:i/>
          <w:iCs/>
          <w:sz w:val="24"/>
          <w:szCs w:val="24"/>
        </w:rPr>
        <w:t>Modificação das Listas de Indicações Geográficas</w:t>
      </w:r>
    </w:p>
    <w:p w14:paraId="05A19027" w14:textId="6117F7F7"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1.</w:t>
      </w:r>
      <w:r w:rsidRPr="0068158E">
        <w:rPr>
          <w:rFonts w:ascii="Times New Roman" w:hAnsi="Times New Roman"/>
          <w:sz w:val="24"/>
        </w:rPr>
        <w:tab/>
      </w:r>
      <w:r w:rsidR="007E7816" w:rsidRPr="0068158E">
        <w:rPr>
          <w:rFonts w:ascii="Times New Roman" w:hAnsi="Times New Roman"/>
          <w:sz w:val="24"/>
        </w:rPr>
        <w:t>Um Estado Parte que pretender</w:t>
      </w:r>
      <w:r w:rsidRPr="0068158E">
        <w:rPr>
          <w:rFonts w:ascii="Times New Roman" w:hAnsi="Times New Roman"/>
          <w:sz w:val="24"/>
        </w:rPr>
        <w:t xml:space="preserve"> modificar os Anexos</w:t>
      </w:r>
      <w:r w:rsidR="0018570C" w:rsidRPr="0068158E">
        <w:rPr>
          <w:rFonts w:ascii="Times New Roman" w:hAnsi="Times New Roman"/>
          <w:sz w:val="24"/>
        </w:rPr>
        <w:t xml:space="preserve"> Específicos</w:t>
      </w:r>
      <w:r w:rsidRPr="0068158E">
        <w:rPr>
          <w:rFonts w:ascii="Times New Roman" w:hAnsi="Times New Roman"/>
          <w:sz w:val="24"/>
        </w:rPr>
        <w:t xml:space="preserve"> I-II notificar</w:t>
      </w:r>
      <w:r w:rsidR="007E7816" w:rsidRPr="0068158E">
        <w:rPr>
          <w:rFonts w:ascii="Times New Roman" w:hAnsi="Times New Roman"/>
          <w:sz w:val="24"/>
        </w:rPr>
        <w:t>á</w:t>
      </w:r>
      <w:r w:rsidRPr="0068158E">
        <w:rPr>
          <w:rFonts w:ascii="Times New Roman" w:hAnsi="Times New Roman"/>
          <w:sz w:val="24"/>
        </w:rPr>
        <w:t xml:space="preserve"> os outros Estados Partes por escrito </w:t>
      </w:r>
      <w:r w:rsidR="007E7816" w:rsidRPr="0068158E">
        <w:rPr>
          <w:rFonts w:ascii="Times New Roman" w:hAnsi="Times New Roman"/>
          <w:sz w:val="24"/>
        </w:rPr>
        <w:t>por meio</w:t>
      </w:r>
      <w:r w:rsidRPr="0068158E">
        <w:rPr>
          <w:rFonts w:ascii="Times New Roman" w:hAnsi="Times New Roman"/>
          <w:sz w:val="24"/>
        </w:rPr>
        <w:t xml:space="preserve"> dos pontos de contato indicados no Anexo</w:t>
      </w:r>
      <w:r w:rsidR="0018570C" w:rsidRPr="0068158E">
        <w:rPr>
          <w:rFonts w:ascii="Times New Roman" w:hAnsi="Times New Roman"/>
          <w:sz w:val="24"/>
        </w:rPr>
        <w:t xml:space="preserve"> Específico</w:t>
      </w:r>
      <w:r w:rsidRPr="0068158E">
        <w:rPr>
          <w:rFonts w:ascii="Times New Roman" w:hAnsi="Times New Roman"/>
          <w:sz w:val="24"/>
        </w:rPr>
        <w:t xml:space="preserve"> IV. No prazo de 90 dias a partir da conclusão dos procedimentos previstos no parágrafo 2</w:t>
      </w:r>
      <w:r w:rsidR="00E13AAA" w:rsidRPr="0068158E">
        <w:rPr>
          <w:rFonts w:ascii="Times New Roman" w:hAnsi="Times New Roman"/>
          <w:sz w:val="24"/>
        </w:rPr>
        <w:t>º</w:t>
      </w:r>
      <w:r w:rsidRPr="0068158E">
        <w:rPr>
          <w:rFonts w:ascii="Times New Roman" w:hAnsi="Times New Roman"/>
          <w:sz w:val="24"/>
        </w:rPr>
        <w:t xml:space="preserve"> do artigo 1º, os Estados Partes iniciarão consultas com o objetivo de chegar a um acordo sobre as modificações propostas. </w:t>
      </w:r>
      <w:r w:rsidR="007E7816" w:rsidRPr="0068158E">
        <w:rPr>
          <w:rFonts w:ascii="Times New Roman" w:hAnsi="Times New Roman"/>
          <w:sz w:val="24"/>
        </w:rPr>
        <w:t>C</w:t>
      </w:r>
      <w:r w:rsidRPr="0068158E">
        <w:rPr>
          <w:rFonts w:ascii="Times New Roman" w:hAnsi="Times New Roman"/>
          <w:sz w:val="24"/>
        </w:rPr>
        <w:t>omunicar</w:t>
      </w:r>
      <w:r w:rsidR="007E7816" w:rsidRPr="0068158E">
        <w:rPr>
          <w:rFonts w:ascii="Times New Roman" w:hAnsi="Times New Roman"/>
          <w:sz w:val="24"/>
        </w:rPr>
        <w:t>ão</w:t>
      </w:r>
      <w:r w:rsidRPr="0068158E">
        <w:rPr>
          <w:rFonts w:ascii="Times New Roman" w:hAnsi="Times New Roman"/>
          <w:sz w:val="24"/>
        </w:rPr>
        <w:t xml:space="preserve"> o resultado das suas consultas ao Comitê Conjunto, que decidirá então se deve alterar os </w:t>
      </w:r>
      <w:r w:rsidR="0018570C" w:rsidRPr="0068158E">
        <w:rPr>
          <w:rFonts w:ascii="Times New Roman" w:hAnsi="Times New Roman"/>
          <w:sz w:val="24"/>
        </w:rPr>
        <w:t xml:space="preserve">Anexos Específicos </w:t>
      </w:r>
      <w:r w:rsidRPr="0068158E">
        <w:rPr>
          <w:rFonts w:ascii="Times New Roman" w:hAnsi="Times New Roman"/>
          <w:sz w:val="24"/>
        </w:rPr>
        <w:t>relevantes.</w:t>
      </w:r>
    </w:p>
    <w:p w14:paraId="54A57B00" w14:textId="52EAE2F9"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2.</w:t>
      </w:r>
      <w:r w:rsidRPr="0068158E">
        <w:rPr>
          <w:rFonts w:ascii="Times New Roman" w:hAnsi="Times New Roman"/>
          <w:sz w:val="24"/>
        </w:rPr>
        <w:tab/>
        <w:t>Se uma indicação geográfica listada nos Anexos</w:t>
      </w:r>
      <w:r w:rsidR="0018570C" w:rsidRPr="0068158E">
        <w:rPr>
          <w:rFonts w:ascii="Times New Roman" w:hAnsi="Times New Roman"/>
          <w:sz w:val="24"/>
        </w:rPr>
        <w:t xml:space="preserve"> Específicos</w:t>
      </w:r>
      <w:r w:rsidRPr="0068158E">
        <w:rPr>
          <w:rFonts w:ascii="Times New Roman" w:hAnsi="Times New Roman"/>
          <w:sz w:val="24"/>
        </w:rPr>
        <w:t xml:space="preserve"> I-II deixar de ser protegida em seu território de origem, o Estado Parte notificará essas alterações aos outros Estados Partes por meio dos pontos de contato e as comunicará ao Comitê Conjunto, que decidirá então se deve alterar os </w:t>
      </w:r>
      <w:r w:rsidR="0018570C" w:rsidRPr="0068158E">
        <w:rPr>
          <w:rFonts w:ascii="Times New Roman" w:hAnsi="Times New Roman"/>
          <w:sz w:val="24"/>
        </w:rPr>
        <w:t xml:space="preserve">Anexos Específicos </w:t>
      </w:r>
      <w:r w:rsidRPr="0068158E">
        <w:rPr>
          <w:rFonts w:ascii="Times New Roman" w:hAnsi="Times New Roman"/>
          <w:sz w:val="24"/>
        </w:rPr>
        <w:t>relevantes.</w:t>
      </w:r>
    </w:p>
    <w:p w14:paraId="18377D60" w14:textId="1B8AC2BA" w:rsidR="00454DB9" w:rsidRPr="0068158E" w:rsidRDefault="00454DB9" w:rsidP="007D2B42">
      <w:pPr>
        <w:pStyle w:val="FTAarticlenumber"/>
        <w:rPr>
          <w:rFonts w:cs="Times New Roman"/>
          <w:szCs w:val="24"/>
        </w:rPr>
      </w:pPr>
      <w:r w:rsidRPr="0068158E">
        <w:t>Artigo 8</w:t>
      </w:r>
      <w:r w:rsidR="008C28D5" w:rsidRPr="0068158E">
        <w:t>º</w:t>
      </w:r>
    </w:p>
    <w:p w14:paraId="398AB4C9" w14:textId="77777777" w:rsidR="00454DB9" w:rsidRPr="0068158E" w:rsidRDefault="00454DB9" w:rsidP="003200D3">
      <w:pPr>
        <w:jc w:val="center"/>
        <w:rPr>
          <w:rFonts w:ascii="Times New Roman" w:hAnsi="Times New Roman" w:cs="Times New Roman"/>
          <w:b/>
          <w:bCs/>
          <w:i/>
          <w:sz w:val="24"/>
          <w:szCs w:val="24"/>
        </w:rPr>
      </w:pPr>
      <w:r w:rsidRPr="0068158E">
        <w:rPr>
          <w:rFonts w:ascii="Times New Roman" w:hAnsi="Times New Roman"/>
          <w:b/>
          <w:i/>
          <w:sz w:val="24"/>
        </w:rPr>
        <w:t>Período de transição</w:t>
      </w:r>
    </w:p>
    <w:p w14:paraId="3CD2452B" w14:textId="3E8D0D97" w:rsidR="00454DB9"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lastRenderedPageBreak/>
        <w:t>1.</w:t>
      </w:r>
      <w:r w:rsidRPr="0068158E">
        <w:rPr>
          <w:rFonts w:ascii="Times New Roman" w:hAnsi="Times New Roman"/>
          <w:sz w:val="24"/>
        </w:rPr>
        <w:tab/>
        <w:t xml:space="preserve">Os </w:t>
      </w:r>
      <w:r w:rsidR="0026545B" w:rsidRPr="0068158E">
        <w:rPr>
          <w:rFonts w:ascii="Times New Roman" w:hAnsi="Times New Roman"/>
          <w:sz w:val="24"/>
        </w:rPr>
        <w:t>bens</w:t>
      </w:r>
      <w:r w:rsidRPr="0068158E">
        <w:rPr>
          <w:rFonts w:ascii="Times New Roman" w:hAnsi="Times New Roman"/>
          <w:sz w:val="24"/>
        </w:rPr>
        <w:t xml:space="preserve"> identificados com uma indicação geográfica </w:t>
      </w:r>
      <w:r w:rsidR="000B6A2F" w:rsidRPr="0068158E">
        <w:rPr>
          <w:rFonts w:ascii="Times New Roman" w:hAnsi="Times New Roman"/>
          <w:sz w:val="24"/>
        </w:rPr>
        <w:t xml:space="preserve">listada </w:t>
      </w:r>
      <w:r w:rsidRPr="0068158E">
        <w:rPr>
          <w:rFonts w:ascii="Times New Roman" w:hAnsi="Times New Roman"/>
          <w:sz w:val="24"/>
        </w:rPr>
        <w:t xml:space="preserve">nos </w:t>
      </w:r>
      <w:r w:rsidR="0018570C" w:rsidRPr="0068158E">
        <w:rPr>
          <w:rFonts w:ascii="Times New Roman" w:hAnsi="Times New Roman"/>
          <w:sz w:val="24"/>
        </w:rPr>
        <w:t>Anexos Específicos</w:t>
      </w:r>
      <w:r w:rsidRPr="0068158E">
        <w:rPr>
          <w:rFonts w:ascii="Times New Roman" w:hAnsi="Times New Roman"/>
          <w:sz w:val="24"/>
        </w:rPr>
        <w:t xml:space="preserve"> I-II que, à data da entrada em vigor do Acordo, </w:t>
      </w:r>
      <w:r w:rsidR="007E7816" w:rsidRPr="0068158E">
        <w:rPr>
          <w:rFonts w:ascii="Times New Roman" w:hAnsi="Times New Roman"/>
          <w:sz w:val="24"/>
        </w:rPr>
        <w:t>tiverem</w:t>
      </w:r>
      <w:r w:rsidRPr="0068158E">
        <w:rPr>
          <w:rFonts w:ascii="Times New Roman" w:hAnsi="Times New Roman"/>
          <w:sz w:val="24"/>
        </w:rPr>
        <w:t xml:space="preserve"> sido legalmente produzidos, designados e apresentados, mas que, de acordo com o presente </w:t>
      </w:r>
      <w:r w:rsidR="4BF25C2B" w:rsidRPr="0068158E">
        <w:rPr>
          <w:rFonts w:ascii="Times New Roman" w:hAnsi="Times New Roman"/>
          <w:sz w:val="24"/>
          <w:szCs w:val="24"/>
        </w:rPr>
        <w:t>A</w:t>
      </w:r>
      <w:r w:rsidRPr="0068158E">
        <w:rPr>
          <w:rFonts w:ascii="Times New Roman" w:hAnsi="Times New Roman"/>
          <w:sz w:val="24"/>
          <w:szCs w:val="24"/>
        </w:rPr>
        <w:t>pêndice</w:t>
      </w:r>
      <w:r w:rsidRPr="0068158E">
        <w:rPr>
          <w:rFonts w:ascii="Times New Roman" w:hAnsi="Times New Roman"/>
          <w:sz w:val="24"/>
        </w:rPr>
        <w:t xml:space="preserve">, não devam </w:t>
      </w:r>
      <w:r w:rsidR="0026545B" w:rsidRPr="0068158E">
        <w:rPr>
          <w:rFonts w:ascii="Times New Roman" w:hAnsi="Times New Roman"/>
          <w:sz w:val="24"/>
        </w:rPr>
        <w:t xml:space="preserve">ser </w:t>
      </w:r>
      <w:r w:rsidRPr="0068158E">
        <w:rPr>
          <w:rFonts w:ascii="Times New Roman" w:hAnsi="Times New Roman"/>
          <w:sz w:val="24"/>
        </w:rPr>
        <w:t>identificados com essa indicação geográfica</w:t>
      </w:r>
      <w:r w:rsidR="000B6A2F" w:rsidRPr="0068158E">
        <w:rPr>
          <w:rFonts w:ascii="Times New Roman" w:hAnsi="Times New Roman"/>
          <w:sz w:val="24"/>
        </w:rPr>
        <w:t xml:space="preserve"> listada</w:t>
      </w:r>
      <w:r w:rsidRPr="0068158E">
        <w:rPr>
          <w:rFonts w:ascii="Times New Roman" w:hAnsi="Times New Roman"/>
          <w:sz w:val="24"/>
        </w:rPr>
        <w:t xml:space="preserve">, </w:t>
      </w:r>
      <w:r w:rsidR="000B6A2F" w:rsidRPr="0068158E">
        <w:rPr>
          <w:rFonts w:ascii="Times New Roman" w:hAnsi="Times New Roman"/>
          <w:sz w:val="24"/>
        </w:rPr>
        <w:t xml:space="preserve">ainda </w:t>
      </w:r>
      <w:r w:rsidRPr="0068158E">
        <w:rPr>
          <w:rFonts w:ascii="Times New Roman" w:hAnsi="Times New Roman"/>
          <w:sz w:val="24"/>
        </w:rPr>
        <w:t>pode</w:t>
      </w:r>
      <w:r w:rsidR="000B6A2F" w:rsidRPr="0068158E">
        <w:rPr>
          <w:rFonts w:ascii="Times New Roman" w:hAnsi="Times New Roman"/>
          <w:sz w:val="24"/>
        </w:rPr>
        <w:t>rão</w:t>
      </w:r>
      <w:r w:rsidRPr="0068158E">
        <w:rPr>
          <w:rFonts w:ascii="Times New Roman" w:hAnsi="Times New Roman"/>
          <w:sz w:val="24"/>
        </w:rPr>
        <w:t xml:space="preserve"> ser comercializados por </w:t>
      </w:r>
      <w:r w:rsidR="000B6A2F" w:rsidRPr="0068158E">
        <w:rPr>
          <w:rFonts w:ascii="Times New Roman" w:hAnsi="Times New Roman"/>
          <w:sz w:val="24"/>
        </w:rPr>
        <w:t xml:space="preserve">atacadistas </w:t>
      </w:r>
      <w:r w:rsidRPr="0068158E">
        <w:rPr>
          <w:rFonts w:ascii="Times New Roman" w:hAnsi="Times New Roman"/>
          <w:sz w:val="24"/>
        </w:rPr>
        <w:t xml:space="preserve">ou produtores durante um período de um ano a contar da entrada em vigor do Acordo e por </w:t>
      </w:r>
      <w:r w:rsidR="000B6A2F" w:rsidRPr="0068158E">
        <w:rPr>
          <w:rFonts w:ascii="Times New Roman" w:hAnsi="Times New Roman"/>
          <w:sz w:val="24"/>
        </w:rPr>
        <w:t xml:space="preserve">varejistas </w:t>
      </w:r>
      <w:r w:rsidRPr="0068158E">
        <w:rPr>
          <w:rFonts w:ascii="Times New Roman" w:hAnsi="Times New Roman"/>
          <w:sz w:val="24"/>
        </w:rPr>
        <w:t xml:space="preserve">até o esgotamento </w:t>
      </w:r>
      <w:r w:rsidRPr="0068158E">
        <w:rPr>
          <w:rFonts w:ascii="Times New Roman" w:hAnsi="Times New Roman"/>
          <w:sz w:val="24"/>
          <w:szCs w:val="24"/>
        </w:rPr>
        <w:t>d</w:t>
      </w:r>
      <w:r w:rsidR="02FCF3F7" w:rsidRPr="0068158E">
        <w:rPr>
          <w:rFonts w:ascii="Times New Roman" w:hAnsi="Times New Roman"/>
          <w:sz w:val="24"/>
          <w:szCs w:val="24"/>
        </w:rPr>
        <w:t>e</w:t>
      </w:r>
      <w:r w:rsidR="00C21EAE" w:rsidRPr="0068158E">
        <w:rPr>
          <w:rFonts w:ascii="Times New Roman" w:hAnsi="Times New Roman"/>
          <w:sz w:val="24"/>
        </w:rPr>
        <w:t xml:space="preserve"> seus estoques</w:t>
      </w:r>
      <w:r w:rsidRPr="0068158E">
        <w:rPr>
          <w:rFonts w:ascii="Times New Roman" w:hAnsi="Times New Roman"/>
          <w:sz w:val="24"/>
        </w:rPr>
        <w:t xml:space="preserve">, salvo indicação em contrário nos </w:t>
      </w:r>
      <w:r w:rsidR="0018570C" w:rsidRPr="0068158E">
        <w:rPr>
          <w:rFonts w:ascii="Times New Roman" w:hAnsi="Times New Roman"/>
          <w:sz w:val="24"/>
        </w:rPr>
        <w:t xml:space="preserve">Anexos Específicos </w:t>
      </w:r>
      <w:r w:rsidRPr="0068158E">
        <w:rPr>
          <w:rFonts w:ascii="Times New Roman" w:hAnsi="Times New Roman"/>
          <w:sz w:val="24"/>
        </w:rPr>
        <w:t>I-II.</w:t>
      </w:r>
    </w:p>
    <w:p w14:paraId="197F2827" w14:textId="0C3A6108" w:rsidR="001259DE" w:rsidRPr="0068158E" w:rsidRDefault="00454DB9" w:rsidP="001259DE">
      <w:pPr>
        <w:tabs>
          <w:tab w:val="left" w:pos="0"/>
        </w:tabs>
        <w:suppressAutoHyphens/>
        <w:jc w:val="both"/>
        <w:rPr>
          <w:rFonts w:ascii="Times New Roman" w:hAnsi="Times New Roman" w:cs="Times New Roman"/>
          <w:sz w:val="24"/>
          <w:szCs w:val="24"/>
        </w:rPr>
      </w:pPr>
      <w:r w:rsidRPr="0068158E">
        <w:rPr>
          <w:rFonts w:ascii="Times New Roman" w:hAnsi="Times New Roman"/>
          <w:sz w:val="24"/>
        </w:rPr>
        <w:t>2.</w:t>
      </w:r>
      <w:r w:rsidRPr="0068158E">
        <w:rPr>
          <w:rFonts w:ascii="Times New Roman" w:hAnsi="Times New Roman"/>
          <w:sz w:val="24"/>
        </w:rPr>
        <w:tab/>
        <w:t xml:space="preserve">Salvo acordo em contrário entre os Estados Partes, os </w:t>
      </w:r>
      <w:r w:rsidR="0026545B" w:rsidRPr="0068158E">
        <w:rPr>
          <w:rFonts w:ascii="Times New Roman" w:hAnsi="Times New Roman"/>
          <w:sz w:val="24"/>
        </w:rPr>
        <w:t>bens</w:t>
      </w:r>
      <w:r w:rsidRPr="0068158E">
        <w:rPr>
          <w:rFonts w:ascii="Times New Roman" w:hAnsi="Times New Roman"/>
          <w:sz w:val="24"/>
        </w:rPr>
        <w:t xml:space="preserve"> cuja descrição, apresentação ou embalagem deix</w:t>
      </w:r>
      <w:r w:rsidR="00C21EAE" w:rsidRPr="0068158E">
        <w:rPr>
          <w:rFonts w:ascii="Times New Roman" w:hAnsi="Times New Roman"/>
          <w:sz w:val="24"/>
        </w:rPr>
        <w:t>ar</w:t>
      </w:r>
      <w:r w:rsidRPr="0068158E">
        <w:rPr>
          <w:rFonts w:ascii="Times New Roman" w:hAnsi="Times New Roman"/>
          <w:sz w:val="24"/>
        </w:rPr>
        <w:t xml:space="preserve">em de estar em conformidade com o presente </w:t>
      </w:r>
      <w:r w:rsidR="42394C04" w:rsidRPr="0068158E">
        <w:rPr>
          <w:rFonts w:ascii="Times New Roman" w:hAnsi="Times New Roman"/>
          <w:sz w:val="24"/>
          <w:szCs w:val="24"/>
        </w:rPr>
        <w:t>A</w:t>
      </w:r>
      <w:r w:rsidRPr="0068158E">
        <w:rPr>
          <w:rFonts w:ascii="Times New Roman" w:hAnsi="Times New Roman"/>
          <w:sz w:val="24"/>
          <w:szCs w:val="24"/>
        </w:rPr>
        <w:t>pêndice</w:t>
      </w:r>
      <w:r w:rsidRPr="0068158E">
        <w:rPr>
          <w:rFonts w:ascii="Times New Roman" w:hAnsi="Times New Roman"/>
          <w:sz w:val="24"/>
        </w:rPr>
        <w:t xml:space="preserve"> </w:t>
      </w:r>
      <w:r w:rsidR="00C21EAE" w:rsidRPr="0068158E">
        <w:rPr>
          <w:rFonts w:ascii="Times New Roman" w:hAnsi="Times New Roman"/>
          <w:sz w:val="24"/>
        </w:rPr>
        <w:t>em virtude</w:t>
      </w:r>
      <w:r w:rsidRPr="0068158E">
        <w:rPr>
          <w:rFonts w:ascii="Times New Roman" w:hAnsi="Times New Roman"/>
          <w:sz w:val="24"/>
        </w:rPr>
        <w:t xml:space="preserve"> de uma </w:t>
      </w:r>
      <w:r w:rsidR="00C21EAE" w:rsidRPr="0068158E">
        <w:rPr>
          <w:rFonts w:ascii="Times New Roman" w:hAnsi="Times New Roman"/>
          <w:sz w:val="24"/>
        </w:rPr>
        <w:t>emenda</w:t>
      </w:r>
      <w:r w:rsidR="0026545B" w:rsidRPr="0068158E">
        <w:rPr>
          <w:rFonts w:ascii="Times New Roman" w:hAnsi="Times New Roman"/>
          <w:sz w:val="24"/>
        </w:rPr>
        <w:t xml:space="preserve"> a este</w:t>
      </w:r>
      <w:r w:rsidR="00C21EAE" w:rsidRPr="0068158E">
        <w:rPr>
          <w:rFonts w:ascii="Times New Roman" w:hAnsi="Times New Roman"/>
          <w:sz w:val="24"/>
        </w:rPr>
        <w:t xml:space="preserve"> </w:t>
      </w:r>
      <w:r w:rsidRPr="0068158E">
        <w:rPr>
          <w:rFonts w:ascii="Times New Roman" w:hAnsi="Times New Roman"/>
          <w:sz w:val="24"/>
        </w:rPr>
        <w:t>pode</w:t>
      </w:r>
      <w:r w:rsidR="0026545B" w:rsidRPr="0068158E">
        <w:rPr>
          <w:rFonts w:ascii="Times New Roman" w:hAnsi="Times New Roman"/>
          <w:sz w:val="24"/>
        </w:rPr>
        <w:t>rão</w:t>
      </w:r>
      <w:r w:rsidRPr="0068158E">
        <w:rPr>
          <w:rFonts w:ascii="Times New Roman" w:hAnsi="Times New Roman"/>
          <w:sz w:val="24"/>
        </w:rPr>
        <w:t xml:space="preserve"> continuar a ser comercializados até o esgotamento d</w:t>
      </w:r>
      <w:r w:rsidR="00C21EAE" w:rsidRPr="0068158E">
        <w:rPr>
          <w:rFonts w:ascii="Times New Roman" w:hAnsi="Times New Roman"/>
          <w:sz w:val="24"/>
        </w:rPr>
        <w:t>os seus estoques</w:t>
      </w:r>
      <w:r w:rsidRPr="0068158E">
        <w:rPr>
          <w:rFonts w:ascii="Times New Roman" w:hAnsi="Times New Roman"/>
          <w:sz w:val="24"/>
        </w:rPr>
        <w:t>.</w:t>
      </w:r>
    </w:p>
    <w:p w14:paraId="6E137BEC" w14:textId="77777777" w:rsidR="001259DE" w:rsidRPr="0068158E" w:rsidRDefault="001259DE" w:rsidP="0061301C">
      <w:pPr>
        <w:pStyle w:val="Corpo"/>
        <w:tabs>
          <w:tab w:val="left" w:pos="709"/>
        </w:tabs>
        <w:ind w:firstLine="4"/>
        <w:jc w:val="both"/>
        <w:rPr>
          <w:rFonts w:cs="Times New Roman"/>
          <w:color w:val="auto"/>
          <w:sz w:val="24"/>
          <w:szCs w:val="24"/>
          <w:lang w:eastAsia="en-US"/>
        </w:rPr>
      </w:pPr>
    </w:p>
    <w:p w14:paraId="3C12F74D" w14:textId="77777777" w:rsidR="001259DE" w:rsidRPr="0068158E" w:rsidRDefault="001259DE" w:rsidP="0061301C">
      <w:pPr>
        <w:pStyle w:val="Corpo"/>
        <w:tabs>
          <w:tab w:val="left" w:pos="709"/>
        </w:tabs>
        <w:ind w:firstLine="4"/>
        <w:jc w:val="both"/>
        <w:rPr>
          <w:rFonts w:cs="Times New Roman"/>
          <w:color w:val="auto"/>
          <w:sz w:val="24"/>
          <w:szCs w:val="24"/>
          <w:lang w:eastAsia="en-US"/>
        </w:rPr>
      </w:pPr>
    </w:p>
    <w:p w14:paraId="02ABC943" w14:textId="77777777" w:rsidR="001259DE" w:rsidRPr="0068158E" w:rsidRDefault="001259DE" w:rsidP="0061301C">
      <w:pPr>
        <w:pStyle w:val="Corpo"/>
        <w:tabs>
          <w:tab w:val="left" w:pos="709"/>
        </w:tabs>
        <w:ind w:firstLine="4"/>
        <w:jc w:val="both"/>
        <w:rPr>
          <w:rFonts w:cs="Times New Roman"/>
          <w:color w:val="auto"/>
          <w:sz w:val="24"/>
          <w:szCs w:val="24"/>
          <w:lang w:eastAsia="en-US"/>
        </w:rPr>
      </w:pPr>
    </w:p>
    <w:p w14:paraId="334A3A0E" w14:textId="77777777" w:rsidR="001259DE" w:rsidRPr="0068158E" w:rsidRDefault="001259DE" w:rsidP="0061301C">
      <w:pPr>
        <w:pStyle w:val="Corpo"/>
        <w:tabs>
          <w:tab w:val="left" w:pos="709"/>
        </w:tabs>
        <w:ind w:firstLine="4"/>
        <w:jc w:val="both"/>
        <w:rPr>
          <w:rFonts w:cs="Times New Roman"/>
          <w:color w:val="auto"/>
          <w:sz w:val="24"/>
          <w:szCs w:val="24"/>
          <w:lang w:eastAsia="en-US"/>
        </w:rPr>
      </w:pPr>
    </w:p>
    <w:p w14:paraId="4948B5A6" w14:textId="1354B256" w:rsidR="00454DB9" w:rsidRPr="0068158E" w:rsidRDefault="00454DB9" w:rsidP="0061301C">
      <w:pPr>
        <w:pStyle w:val="Corpo"/>
        <w:tabs>
          <w:tab w:val="left" w:pos="709"/>
        </w:tabs>
        <w:ind w:firstLine="4"/>
        <w:jc w:val="both"/>
        <w:rPr>
          <w:rFonts w:cs="Times New Roman"/>
          <w:sz w:val="24"/>
          <w:szCs w:val="24"/>
        </w:rPr>
      </w:pPr>
      <w:r w:rsidRPr="0068158E">
        <w:br w:type="page"/>
      </w:r>
    </w:p>
    <w:p w14:paraId="056D7A2C" w14:textId="77777777" w:rsidR="00454DB9" w:rsidRPr="0068158E" w:rsidRDefault="00454DB9" w:rsidP="0061301C">
      <w:pPr>
        <w:pStyle w:val="Corpo"/>
        <w:ind w:firstLine="4"/>
        <w:jc w:val="center"/>
        <w:rPr>
          <w:rFonts w:cs="Times New Roman"/>
          <w:sz w:val="24"/>
          <w:szCs w:val="24"/>
        </w:rPr>
      </w:pPr>
    </w:p>
    <w:p w14:paraId="53F4ADCB" w14:textId="77777777" w:rsidR="00454DB9" w:rsidRPr="0068158E" w:rsidRDefault="00454DB9" w:rsidP="0061301C">
      <w:pPr>
        <w:pStyle w:val="Corpo"/>
        <w:ind w:firstLine="4"/>
        <w:jc w:val="center"/>
        <w:rPr>
          <w:rFonts w:cs="Times New Roman"/>
          <w:sz w:val="24"/>
          <w:szCs w:val="24"/>
        </w:rPr>
      </w:pPr>
    </w:p>
    <w:p w14:paraId="6CBC2D58" w14:textId="65DFB54A" w:rsidR="00454DB9" w:rsidRPr="0068158E" w:rsidRDefault="00454DB9" w:rsidP="0061301C">
      <w:pPr>
        <w:pStyle w:val="Corpo"/>
        <w:ind w:firstLine="4"/>
        <w:jc w:val="center"/>
        <w:rPr>
          <w:rFonts w:cs="Times New Roman"/>
          <w:sz w:val="24"/>
          <w:szCs w:val="24"/>
        </w:rPr>
      </w:pPr>
      <w:r w:rsidRPr="0068158E">
        <w:rPr>
          <w:sz w:val="24"/>
        </w:rPr>
        <w:t>ANEXO</w:t>
      </w:r>
      <w:r w:rsidR="0018570C" w:rsidRPr="0068158E">
        <w:rPr>
          <w:sz w:val="24"/>
        </w:rPr>
        <w:t xml:space="preserve"> ESPECÍFICO</w:t>
      </w:r>
      <w:r w:rsidRPr="0068158E">
        <w:rPr>
          <w:sz w:val="24"/>
        </w:rPr>
        <w:t xml:space="preserve"> I</w:t>
      </w:r>
    </w:p>
    <w:p w14:paraId="0A2478B1" w14:textId="77777777" w:rsidR="00454DB9" w:rsidRPr="0068158E" w:rsidRDefault="00454DB9" w:rsidP="0061301C">
      <w:pPr>
        <w:pStyle w:val="Corpo"/>
        <w:ind w:firstLine="4"/>
        <w:jc w:val="both"/>
        <w:rPr>
          <w:rFonts w:cs="Times New Roman"/>
          <w:sz w:val="24"/>
          <w:szCs w:val="24"/>
        </w:rPr>
      </w:pPr>
    </w:p>
    <w:p w14:paraId="3436CB2F" w14:textId="77777777" w:rsidR="00454DB9" w:rsidRPr="0068158E" w:rsidRDefault="00454DB9" w:rsidP="0061301C">
      <w:pPr>
        <w:pStyle w:val="Corpo"/>
        <w:ind w:firstLine="4"/>
        <w:jc w:val="both"/>
        <w:rPr>
          <w:rFonts w:cs="Times New Roman"/>
          <w:sz w:val="24"/>
          <w:szCs w:val="24"/>
        </w:rPr>
      </w:pPr>
    </w:p>
    <w:p w14:paraId="351D9C59" w14:textId="36A925DB" w:rsidR="00454DB9" w:rsidRPr="0068158E" w:rsidRDefault="00454DB9" w:rsidP="0061301C">
      <w:pPr>
        <w:pStyle w:val="Corpo"/>
        <w:ind w:firstLine="4"/>
        <w:jc w:val="both"/>
        <w:rPr>
          <w:rFonts w:cs="Times New Roman"/>
          <w:sz w:val="24"/>
          <w:szCs w:val="24"/>
        </w:rPr>
      </w:pPr>
      <w:r w:rsidRPr="0068158E">
        <w:rPr>
          <w:b/>
          <w:sz w:val="24"/>
        </w:rPr>
        <w:t xml:space="preserve">A. Indicações geográficas da Argentina protegidas </w:t>
      </w:r>
      <w:r w:rsidR="00C21EAE" w:rsidRPr="0068158E">
        <w:rPr>
          <w:b/>
          <w:sz w:val="24"/>
        </w:rPr>
        <w:t xml:space="preserve">em </w:t>
      </w:r>
      <w:r w:rsidRPr="0068158E">
        <w:rPr>
          <w:b/>
          <w:sz w:val="24"/>
        </w:rPr>
        <w:t>Liechtenstein e na Suíça</w:t>
      </w:r>
    </w:p>
    <w:p w14:paraId="4C03C6BE" w14:textId="77777777" w:rsidR="00454DB9" w:rsidRPr="0068158E" w:rsidRDefault="00454DB9" w:rsidP="0061301C">
      <w:pPr>
        <w:pStyle w:val="Corpo"/>
        <w:ind w:firstLine="4"/>
        <w:jc w:val="both"/>
        <w:rPr>
          <w:rFonts w:cs="Times New Roman"/>
          <w:sz w:val="24"/>
          <w:szCs w:val="24"/>
        </w:rPr>
      </w:pPr>
    </w:p>
    <w:tbl>
      <w:tblPr>
        <w:tblW w:w="9496" w:type="dxa"/>
        <w:tblCellMar>
          <w:left w:w="70" w:type="dxa"/>
          <w:right w:w="70" w:type="dxa"/>
        </w:tblCellMar>
        <w:tblLook w:val="04A0" w:firstRow="1" w:lastRow="0" w:firstColumn="1" w:lastColumn="0" w:noHBand="0" w:noVBand="1"/>
      </w:tblPr>
      <w:tblGrid>
        <w:gridCol w:w="6803"/>
        <w:gridCol w:w="2693"/>
      </w:tblGrid>
      <w:tr w:rsidR="00454DB9" w:rsidRPr="0068158E" w14:paraId="2F454E78" w14:textId="77777777" w:rsidTr="0915A4E8">
        <w:trPr>
          <w:trHeight w:val="516"/>
          <w:tblHeader/>
        </w:trPr>
        <w:tc>
          <w:tcPr>
            <w:tcW w:w="6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EC3AA5" w14:textId="77777777" w:rsidR="00454DB9" w:rsidRPr="0068158E" w:rsidRDefault="00454DB9" w:rsidP="0061301C">
            <w:pPr>
              <w:spacing w:line="276" w:lineRule="auto"/>
              <w:ind w:firstLine="4"/>
              <w:rPr>
                <w:rFonts w:ascii="Times New Roman" w:hAnsi="Times New Roman" w:cs="Times New Roman"/>
                <w:b/>
                <w:color w:val="000000"/>
                <w:sz w:val="24"/>
                <w:szCs w:val="24"/>
              </w:rPr>
            </w:pPr>
            <w:r w:rsidRPr="0068158E">
              <w:rPr>
                <w:rFonts w:ascii="Times New Roman" w:hAnsi="Times New Roman"/>
                <w:b/>
                <w:color w:val="000000"/>
                <w:sz w:val="24"/>
              </w:rPr>
              <w:t>Denominação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C929AB1" w14:textId="77777777" w:rsidR="00454DB9" w:rsidRPr="0068158E" w:rsidRDefault="00454DB9" w:rsidP="0061301C">
            <w:pPr>
              <w:spacing w:line="276" w:lineRule="auto"/>
              <w:ind w:firstLine="4"/>
              <w:rPr>
                <w:rFonts w:ascii="Times New Roman" w:hAnsi="Times New Roman" w:cs="Times New Roman"/>
                <w:b/>
                <w:color w:val="000000"/>
                <w:sz w:val="24"/>
                <w:szCs w:val="24"/>
              </w:rPr>
            </w:pPr>
            <w:r w:rsidRPr="0068158E">
              <w:rPr>
                <w:rFonts w:ascii="Times New Roman" w:hAnsi="Times New Roman"/>
                <w:b/>
                <w:color w:val="000000"/>
                <w:sz w:val="24"/>
              </w:rPr>
              <w:t>Categoria do produto</w:t>
            </w:r>
          </w:p>
        </w:tc>
      </w:tr>
      <w:tr w:rsidR="00454DB9" w:rsidRPr="0068158E" w14:paraId="2CC49C5F"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hideMark/>
          </w:tcPr>
          <w:p w14:paraId="10E0271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25 de Mayo</w:t>
            </w:r>
          </w:p>
        </w:tc>
        <w:tc>
          <w:tcPr>
            <w:tcW w:w="2693" w:type="dxa"/>
            <w:tcBorders>
              <w:top w:val="single" w:sz="4" w:space="0" w:color="auto"/>
              <w:left w:val="nil"/>
              <w:bottom w:val="single" w:sz="4" w:space="0" w:color="auto"/>
              <w:right w:val="single" w:sz="4" w:space="0" w:color="auto"/>
            </w:tcBorders>
            <w:vAlign w:val="center"/>
          </w:tcPr>
          <w:p w14:paraId="02485A80" w14:textId="29755425"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D82FE7D"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DAFA10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9 de Julio</w:t>
            </w:r>
          </w:p>
        </w:tc>
        <w:tc>
          <w:tcPr>
            <w:tcW w:w="2693" w:type="dxa"/>
            <w:tcBorders>
              <w:top w:val="nil"/>
              <w:left w:val="nil"/>
              <w:bottom w:val="single" w:sz="4" w:space="0" w:color="auto"/>
              <w:right w:val="single" w:sz="4" w:space="0" w:color="auto"/>
            </w:tcBorders>
            <w:vAlign w:val="center"/>
          </w:tcPr>
          <w:p w14:paraId="25C0B8EC" w14:textId="1529CB89"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81EB2F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569E98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Agrelo</w:t>
            </w:r>
          </w:p>
        </w:tc>
        <w:tc>
          <w:tcPr>
            <w:tcW w:w="2693" w:type="dxa"/>
            <w:tcBorders>
              <w:top w:val="nil"/>
              <w:left w:val="nil"/>
              <w:bottom w:val="single" w:sz="4" w:space="0" w:color="auto"/>
              <w:right w:val="single" w:sz="4" w:space="0" w:color="auto"/>
            </w:tcBorders>
            <w:vAlign w:val="center"/>
          </w:tcPr>
          <w:p w14:paraId="5B31FF5E" w14:textId="7F72142B"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46C892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CC52E5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Albardón</w:t>
            </w:r>
          </w:p>
        </w:tc>
        <w:tc>
          <w:tcPr>
            <w:tcW w:w="2693" w:type="dxa"/>
            <w:tcBorders>
              <w:top w:val="nil"/>
              <w:left w:val="nil"/>
              <w:bottom w:val="single" w:sz="4" w:space="0" w:color="auto"/>
              <w:right w:val="single" w:sz="4" w:space="0" w:color="auto"/>
            </w:tcBorders>
            <w:vAlign w:val="center"/>
          </w:tcPr>
          <w:p w14:paraId="73905DD4" w14:textId="567CA7D0"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190DEC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2D554E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Alto Valle de Río Negro</w:t>
            </w:r>
          </w:p>
        </w:tc>
        <w:tc>
          <w:tcPr>
            <w:tcW w:w="2693" w:type="dxa"/>
            <w:tcBorders>
              <w:top w:val="nil"/>
              <w:left w:val="nil"/>
              <w:bottom w:val="single" w:sz="4" w:space="0" w:color="auto"/>
              <w:right w:val="single" w:sz="4" w:space="0" w:color="auto"/>
            </w:tcBorders>
            <w:vAlign w:val="center"/>
          </w:tcPr>
          <w:p w14:paraId="5D264E26" w14:textId="073EA983"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7F5A41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DC00D8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Angaco</w:t>
            </w:r>
          </w:p>
        </w:tc>
        <w:tc>
          <w:tcPr>
            <w:tcW w:w="2693" w:type="dxa"/>
            <w:tcBorders>
              <w:top w:val="nil"/>
              <w:left w:val="nil"/>
              <w:bottom w:val="single" w:sz="4" w:space="0" w:color="auto"/>
              <w:right w:val="single" w:sz="4" w:space="0" w:color="auto"/>
            </w:tcBorders>
            <w:vAlign w:val="center"/>
          </w:tcPr>
          <w:p w14:paraId="5BD3D094" w14:textId="09F9BCF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1BF39B7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5A5F16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Añelo</w:t>
            </w:r>
          </w:p>
        </w:tc>
        <w:tc>
          <w:tcPr>
            <w:tcW w:w="2693" w:type="dxa"/>
            <w:tcBorders>
              <w:top w:val="nil"/>
              <w:left w:val="nil"/>
              <w:bottom w:val="single" w:sz="4" w:space="0" w:color="auto"/>
              <w:right w:val="single" w:sz="4" w:space="0" w:color="auto"/>
            </w:tcBorders>
            <w:vAlign w:val="center"/>
          </w:tcPr>
          <w:p w14:paraId="5A2A1850" w14:textId="4CD40AC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00D204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BA0EFD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Arauco</w:t>
            </w:r>
          </w:p>
        </w:tc>
        <w:tc>
          <w:tcPr>
            <w:tcW w:w="2693" w:type="dxa"/>
            <w:tcBorders>
              <w:top w:val="nil"/>
              <w:left w:val="nil"/>
              <w:bottom w:val="single" w:sz="4" w:space="0" w:color="auto"/>
              <w:right w:val="single" w:sz="4" w:space="0" w:color="auto"/>
            </w:tcBorders>
            <w:vAlign w:val="center"/>
          </w:tcPr>
          <w:p w14:paraId="181EC8E1" w14:textId="7DAF52F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5A516F4"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29B202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Avellaneda</w:t>
            </w:r>
          </w:p>
        </w:tc>
        <w:tc>
          <w:tcPr>
            <w:tcW w:w="2693" w:type="dxa"/>
            <w:tcBorders>
              <w:top w:val="nil"/>
              <w:left w:val="nil"/>
              <w:bottom w:val="single" w:sz="4" w:space="0" w:color="auto"/>
              <w:right w:val="single" w:sz="4" w:space="0" w:color="auto"/>
            </w:tcBorders>
            <w:vAlign w:val="center"/>
          </w:tcPr>
          <w:p w14:paraId="542D3708" w14:textId="4A0E5DD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464337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96E81C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Barrancas</w:t>
            </w:r>
          </w:p>
        </w:tc>
        <w:tc>
          <w:tcPr>
            <w:tcW w:w="2693" w:type="dxa"/>
            <w:tcBorders>
              <w:top w:val="nil"/>
              <w:left w:val="nil"/>
              <w:bottom w:val="single" w:sz="4" w:space="0" w:color="auto"/>
              <w:right w:val="single" w:sz="4" w:space="0" w:color="auto"/>
            </w:tcBorders>
            <w:vAlign w:val="center"/>
          </w:tcPr>
          <w:p w14:paraId="6F769CA4" w14:textId="2432DD0B"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131C32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318429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Barreal</w:t>
            </w:r>
          </w:p>
        </w:tc>
        <w:tc>
          <w:tcPr>
            <w:tcW w:w="2693" w:type="dxa"/>
            <w:tcBorders>
              <w:top w:val="nil"/>
              <w:left w:val="nil"/>
              <w:bottom w:val="single" w:sz="4" w:space="0" w:color="auto"/>
              <w:right w:val="single" w:sz="4" w:space="0" w:color="auto"/>
            </w:tcBorders>
            <w:vAlign w:val="center"/>
          </w:tcPr>
          <w:p w14:paraId="54C052B5" w14:textId="4E56C3F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DE6C8A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D1847A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Belén</w:t>
            </w:r>
          </w:p>
        </w:tc>
        <w:tc>
          <w:tcPr>
            <w:tcW w:w="2693" w:type="dxa"/>
            <w:tcBorders>
              <w:top w:val="nil"/>
              <w:left w:val="nil"/>
              <w:bottom w:val="single" w:sz="4" w:space="0" w:color="auto"/>
              <w:right w:val="single" w:sz="4" w:space="0" w:color="auto"/>
            </w:tcBorders>
            <w:vAlign w:val="center"/>
          </w:tcPr>
          <w:p w14:paraId="4782543F" w14:textId="71A8B3D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D5C14A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9ACB1B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Cachi</w:t>
            </w:r>
          </w:p>
        </w:tc>
        <w:tc>
          <w:tcPr>
            <w:tcW w:w="2693" w:type="dxa"/>
            <w:tcBorders>
              <w:top w:val="nil"/>
              <w:left w:val="nil"/>
              <w:bottom w:val="single" w:sz="4" w:space="0" w:color="auto"/>
              <w:right w:val="single" w:sz="4" w:space="0" w:color="auto"/>
            </w:tcBorders>
            <w:vAlign w:val="center"/>
          </w:tcPr>
          <w:p w14:paraId="012AADD9" w14:textId="70075800"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4BE2F7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0922F8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Cafayate / Valle de Cafayate</w:t>
            </w:r>
          </w:p>
        </w:tc>
        <w:tc>
          <w:tcPr>
            <w:tcW w:w="2693" w:type="dxa"/>
            <w:tcBorders>
              <w:top w:val="nil"/>
              <w:left w:val="nil"/>
              <w:bottom w:val="single" w:sz="4" w:space="0" w:color="auto"/>
              <w:right w:val="single" w:sz="4" w:space="0" w:color="auto"/>
            </w:tcBorders>
            <w:vAlign w:val="center"/>
          </w:tcPr>
          <w:p w14:paraId="73371F71" w14:textId="64C7FA99"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sz w:val="24"/>
              </w:rPr>
              <w:t>Vinhos</w:t>
            </w:r>
          </w:p>
        </w:tc>
      </w:tr>
      <w:tr w:rsidR="00454DB9" w:rsidRPr="0068158E" w14:paraId="7F3F3B2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F305E3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Calingasta / Valle de Calingasta</w:t>
            </w:r>
          </w:p>
        </w:tc>
        <w:tc>
          <w:tcPr>
            <w:tcW w:w="2693" w:type="dxa"/>
            <w:tcBorders>
              <w:top w:val="nil"/>
              <w:left w:val="nil"/>
              <w:bottom w:val="single" w:sz="4" w:space="0" w:color="auto"/>
              <w:right w:val="single" w:sz="4" w:space="0" w:color="auto"/>
            </w:tcBorders>
            <w:vAlign w:val="center"/>
          </w:tcPr>
          <w:p w14:paraId="6D9B70B1" w14:textId="66E5B07F"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sz w:val="24"/>
              </w:rPr>
              <w:t>Vinhos</w:t>
            </w:r>
          </w:p>
        </w:tc>
      </w:tr>
      <w:tr w:rsidR="00454DB9" w:rsidRPr="0068158E" w14:paraId="6815CA73"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7CCFC9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Castro Barros</w:t>
            </w:r>
          </w:p>
        </w:tc>
        <w:tc>
          <w:tcPr>
            <w:tcW w:w="2693" w:type="dxa"/>
            <w:tcBorders>
              <w:top w:val="nil"/>
              <w:left w:val="nil"/>
              <w:bottom w:val="single" w:sz="4" w:space="0" w:color="auto"/>
              <w:right w:val="single" w:sz="4" w:space="0" w:color="auto"/>
            </w:tcBorders>
            <w:vAlign w:val="center"/>
          </w:tcPr>
          <w:p w14:paraId="4E031A53" w14:textId="14B0EE1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05ACEB2"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70497F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Catamarca</w:t>
            </w:r>
          </w:p>
        </w:tc>
        <w:tc>
          <w:tcPr>
            <w:tcW w:w="2693" w:type="dxa"/>
            <w:tcBorders>
              <w:top w:val="nil"/>
              <w:left w:val="nil"/>
              <w:bottom w:val="single" w:sz="4" w:space="0" w:color="auto"/>
              <w:right w:val="single" w:sz="4" w:space="0" w:color="auto"/>
            </w:tcBorders>
            <w:vAlign w:val="center"/>
          </w:tcPr>
          <w:p w14:paraId="76478233" w14:textId="62AA24F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A920BC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6B8595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Caucete</w:t>
            </w:r>
          </w:p>
        </w:tc>
        <w:tc>
          <w:tcPr>
            <w:tcW w:w="2693" w:type="dxa"/>
            <w:tcBorders>
              <w:top w:val="nil"/>
              <w:left w:val="nil"/>
              <w:bottom w:val="single" w:sz="4" w:space="0" w:color="auto"/>
              <w:right w:val="single" w:sz="4" w:space="0" w:color="auto"/>
            </w:tcBorders>
            <w:vAlign w:val="center"/>
          </w:tcPr>
          <w:p w14:paraId="0948D7F8" w14:textId="345A192A"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9DF5A5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FD9A99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Chapadmalal</w:t>
            </w:r>
          </w:p>
        </w:tc>
        <w:tc>
          <w:tcPr>
            <w:tcW w:w="2693" w:type="dxa"/>
            <w:tcBorders>
              <w:top w:val="nil"/>
              <w:left w:val="nil"/>
              <w:bottom w:val="single" w:sz="4" w:space="0" w:color="auto"/>
              <w:right w:val="single" w:sz="4" w:space="0" w:color="auto"/>
            </w:tcBorders>
            <w:vAlign w:val="center"/>
          </w:tcPr>
          <w:p w14:paraId="3C4C6584" w14:textId="7F84218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1EA5160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89A5A5B"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Chilecito</w:t>
            </w:r>
          </w:p>
        </w:tc>
        <w:tc>
          <w:tcPr>
            <w:tcW w:w="2693" w:type="dxa"/>
            <w:tcBorders>
              <w:top w:val="nil"/>
              <w:left w:val="nil"/>
              <w:bottom w:val="single" w:sz="4" w:space="0" w:color="auto"/>
              <w:right w:val="single" w:sz="4" w:space="0" w:color="auto"/>
            </w:tcBorders>
            <w:vAlign w:val="center"/>
          </w:tcPr>
          <w:p w14:paraId="04893439" w14:textId="0B06CD2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C8DDDA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E4B8BB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Chimbas</w:t>
            </w:r>
          </w:p>
        </w:tc>
        <w:tc>
          <w:tcPr>
            <w:tcW w:w="2693" w:type="dxa"/>
            <w:tcBorders>
              <w:top w:val="nil"/>
              <w:left w:val="nil"/>
              <w:bottom w:val="single" w:sz="4" w:space="0" w:color="auto"/>
              <w:right w:val="single" w:sz="4" w:space="0" w:color="auto"/>
            </w:tcBorders>
            <w:vAlign w:val="center"/>
          </w:tcPr>
          <w:p w14:paraId="733B147C" w14:textId="1EF9F38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58FC999"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97DD67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lastRenderedPageBreak/>
              <w:t>Colón</w:t>
            </w:r>
          </w:p>
        </w:tc>
        <w:tc>
          <w:tcPr>
            <w:tcW w:w="2693" w:type="dxa"/>
            <w:tcBorders>
              <w:top w:val="nil"/>
              <w:left w:val="nil"/>
              <w:bottom w:val="single" w:sz="4" w:space="0" w:color="auto"/>
              <w:right w:val="single" w:sz="4" w:space="0" w:color="auto"/>
            </w:tcBorders>
            <w:vAlign w:val="center"/>
          </w:tcPr>
          <w:p w14:paraId="5B98876A" w14:textId="75FFE35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3060E8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835AF1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Colonia Caroya</w:t>
            </w:r>
          </w:p>
        </w:tc>
        <w:tc>
          <w:tcPr>
            <w:tcW w:w="2693" w:type="dxa"/>
            <w:tcBorders>
              <w:top w:val="nil"/>
              <w:left w:val="nil"/>
              <w:bottom w:val="single" w:sz="4" w:space="0" w:color="auto"/>
              <w:right w:val="single" w:sz="4" w:space="0" w:color="auto"/>
            </w:tcBorders>
            <w:vAlign w:val="center"/>
          </w:tcPr>
          <w:p w14:paraId="3E8C2F79" w14:textId="74C0AEDB"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5CDA4C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A66FA4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Confluencia</w:t>
            </w:r>
          </w:p>
        </w:tc>
        <w:tc>
          <w:tcPr>
            <w:tcW w:w="2693" w:type="dxa"/>
            <w:tcBorders>
              <w:top w:val="nil"/>
              <w:left w:val="nil"/>
              <w:bottom w:val="single" w:sz="4" w:space="0" w:color="auto"/>
              <w:right w:val="single" w:sz="4" w:space="0" w:color="auto"/>
            </w:tcBorders>
            <w:vAlign w:val="center"/>
          </w:tcPr>
          <w:p w14:paraId="1B9D1F7C" w14:textId="1F01015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71C197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D3719C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Córdoba Argentina</w:t>
            </w:r>
          </w:p>
        </w:tc>
        <w:tc>
          <w:tcPr>
            <w:tcW w:w="2693" w:type="dxa"/>
            <w:tcBorders>
              <w:top w:val="nil"/>
              <w:left w:val="nil"/>
              <w:bottom w:val="single" w:sz="4" w:space="0" w:color="auto"/>
              <w:right w:val="single" w:sz="4" w:space="0" w:color="auto"/>
            </w:tcBorders>
            <w:vAlign w:val="center"/>
          </w:tcPr>
          <w:p w14:paraId="75E46C4F" w14:textId="049C60B6" w:rsidR="00454DB9" w:rsidRPr="0068158E" w:rsidRDefault="00454DB9" w:rsidP="0061301C">
            <w:pPr>
              <w:spacing w:line="276" w:lineRule="auto"/>
              <w:ind w:firstLine="4"/>
              <w:rPr>
                <w:rFonts w:ascii="Times New Roman" w:hAnsi="Times New Roman" w:cs="Times New Roman"/>
                <w:i/>
                <w:sz w:val="24"/>
                <w:szCs w:val="24"/>
              </w:rPr>
            </w:pPr>
            <w:r w:rsidRPr="0068158E">
              <w:rPr>
                <w:rFonts w:ascii="Times New Roman" w:hAnsi="Times New Roman"/>
                <w:sz w:val="24"/>
              </w:rPr>
              <w:t>Vinhos</w:t>
            </w:r>
          </w:p>
        </w:tc>
      </w:tr>
      <w:tr w:rsidR="00454DB9" w:rsidRPr="0068158E" w14:paraId="71650DF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C0AEE4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Cruz del Eje</w:t>
            </w:r>
          </w:p>
        </w:tc>
        <w:tc>
          <w:tcPr>
            <w:tcW w:w="2693" w:type="dxa"/>
            <w:tcBorders>
              <w:top w:val="nil"/>
              <w:left w:val="nil"/>
              <w:bottom w:val="single" w:sz="4" w:space="0" w:color="auto"/>
              <w:right w:val="single" w:sz="4" w:space="0" w:color="auto"/>
            </w:tcBorders>
            <w:vAlign w:val="center"/>
          </w:tcPr>
          <w:p w14:paraId="7A64357E" w14:textId="7E36E940"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F59CB78"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CD6C6C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Cuyo</w:t>
            </w:r>
          </w:p>
        </w:tc>
        <w:tc>
          <w:tcPr>
            <w:tcW w:w="2693" w:type="dxa"/>
            <w:tcBorders>
              <w:top w:val="nil"/>
              <w:left w:val="nil"/>
              <w:bottom w:val="single" w:sz="4" w:space="0" w:color="auto"/>
              <w:right w:val="single" w:sz="4" w:space="0" w:color="auto"/>
            </w:tcBorders>
            <w:vAlign w:val="center"/>
          </w:tcPr>
          <w:p w14:paraId="6694A3B9" w14:textId="1B9F32D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F58618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2DF9D9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Distrito Medrano</w:t>
            </w:r>
          </w:p>
        </w:tc>
        <w:tc>
          <w:tcPr>
            <w:tcW w:w="2693" w:type="dxa"/>
            <w:tcBorders>
              <w:top w:val="nil"/>
              <w:left w:val="nil"/>
              <w:bottom w:val="single" w:sz="4" w:space="0" w:color="auto"/>
              <w:right w:val="single" w:sz="4" w:space="0" w:color="auto"/>
            </w:tcBorders>
            <w:vAlign w:val="center"/>
          </w:tcPr>
          <w:p w14:paraId="37ACE84B" w14:textId="456F107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12B7DAB"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CA37C6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El Paraíso</w:t>
            </w:r>
          </w:p>
        </w:tc>
        <w:tc>
          <w:tcPr>
            <w:tcW w:w="2693" w:type="dxa"/>
            <w:tcBorders>
              <w:top w:val="nil"/>
              <w:left w:val="nil"/>
              <w:bottom w:val="single" w:sz="4" w:space="0" w:color="auto"/>
              <w:right w:val="single" w:sz="4" w:space="0" w:color="auto"/>
            </w:tcBorders>
            <w:vAlign w:val="center"/>
          </w:tcPr>
          <w:p w14:paraId="26E8199E" w14:textId="50D695D1"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sz w:val="24"/>
              </w:rPr>
              <w:t>Vinhos</w:t>
            </w:r>
          </w:p>
        </w:tc>
      </w:tr>
      <w:tr w:rsidR="00454DB9" w:rsidRPr="0068158E" w14:paraId="3EBE1E23"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hideMark/>
          </w:tcPr>
          <w:p w14:paraId="6C80D69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Famatina</w:t>
            </w:r>
          </w:p>
        </w:tc>
        <w:tc>
          <w:tcPr>
            <w:tcW w:w="2693" w:type="dxa"/>
            <w:tcBorders>
              <w:top w:val="single" w:sz="4" w:space="0" w:color="auto"/>
              <w:left w:val="nil"/>
              <w:bottom w:val="single" w:sz="4" w:space="0" w:color="auto"/>
              <w:right w:val="single" w:sz="4" w:space="0" w:color="auto"/>
            </w:tcBorders>
            <w:vAlign w:val="center"/>
          </w:tcPr>
          <w:p w14:paraId="25B57E61" w14:textId="533E59C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9F1EB64"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E9708D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Felipe Varela</w:t>
            </w:r>
          </w:p>
        </w:tc>
        <w:tc>
          <w:tcPr>
            <w:tcW w:w="2693" w:type="dxa"/>
            <w:tcBorders>
              <w:top w:val="nil"/>
              <w:left w:val="nil"/>
              <w:bottom w:val="single" w:sz="4" w:space="0" w:color="auto"/>
              <w:right w:val="single" w:sz="4" w:space="0" w:color="auto"/>
            </w:tcBorders>
            <w:vAlign w:val="center"/>
          </w:tcPr>
          <w:p w14:paraId="233A2D8B" w14:textId="1A07F660"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353B4A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0E0102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General Alvear</w:t>
            </w:r>
          </w:p>
        </w:tc>
        <w:tc>
          <w:tcPr>
            <w:tcW w:w="2693" w:type="dxa"/>
            <w:tcBorders>
              <w:top w:val="nil"/>
              <w:left w:val="nil"/>
              <w:bottom w:val="single" w:sz="4" w:space="0" w:color="auto"/>
              <w:right w:val="single" w:sz="4" w:space="0" w:color="auto"/>
            </w:tcBorders>
            <w:vAlign w:val="center"/>
          </w:tcPr>
          <w:p w14:paraId="4ED8842E" w14:textId="3E837FB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CDDA608"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D46194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General Conesa</w:t>
            </w:r>
          </w:p>
        </w:tc>
        <w:tc>
          <w:tcPr>
            <w:tcW w:w="2693" w:type="dxa"/>
            <w:tcBorders>
              <w:top w:val="nil"/>
              <w:left w:val="nil"/>
              <w:bottom w:val="single" w:sz="4" w:space="0" w:color="auto"/>
              <w:right w:val="single" w:sz="4" w:space="0" w:color="auto"/>
            </w:tcBorders>
            <w:vAlign w:val="center"/>
          </w:tcPr>
          <w:p w14:paraId="25446B85" w14:textId="55C85EB5"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5980C7D"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E375D2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General Lamadrid</w:t>
            </w:r>
          </w:p>
        </w:tc>
        <w:tc>
          <w:tcPr>
            <w:tcW w:w="2693" w:type="dxa"/>
            <w:tcBorders>
              <w:top w:val="nil"/>
              <w:left w:val="nil"/>
              <w:bottom w:val="single" w:sz="4" w:space="0" w:color="auto"/>
              <w:right w:val="single" w:sz="4" w:space="0" w:color="auto"/>
            </w:tcBorders>
            <w:vAlign w:val="center"/>
          </w:tcPr>
          <w:p w14:paraId="5CFD1EEB" w14:textId="02E638EC"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D77F8FB"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523FF8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General Roca</w:t>
            </w:r>
          </w:p>
        </w:tc>
        <w:tc>
          <w:tcPr>
            <w:tcW w:w="2693" w:type="dxa"/>
            <w:tcBorders>
              <w:top w:val="nil"/>
              <w:left w:val="nil"/>
              <w:bottom w:val="single" w:sz="4" w:space="0" w:color="auto"/>
              <w:right w:val="single" w:sz="4" w:space="0" w:color="auto"/>
            </w:tcBorders>
            <w:vAlign w:val="center"/>
          </w:tcPr>
          <w:p w14:paraId="310FFD5F" w14:textId="5522702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FDAE72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E979C5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Godoy Cruz</w:t>
            </w:r>
          </w:p>
        </w:tc>
        <w:tc>
          <w:tcPr>
            <w:tcW w:w="2693" w:type="dxa"/>
            <w:tcBorders>
              <w:top w:val="nil"/>
              <w:left w:val="nil"/>
              <w:bottom w:val="single" w:sz="4" w:space="0" w:color="auto"/>
              <w:right w:val="single" w:sz="4" w:space="0" w:color="auto"/>
            </w:tcBorders>
            <w:vAlign w:val="center"/>
          </w:tcPr>
          <w:p w14:paraId="695653D4" w14:textId="2536624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FE24AFB"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BE17AC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Guaymallén</w:t>
            </w:r>
          </w:p>
        </w:tc>
        <w:tc>
          <w:tcPr>
            <w:tcW w:w="2693" w:type="dxa"/>
            <w:tcBorders>
              <w:top w:val="nil"/>
              <w:left w:val="nil"/>
              <w:bottom w:val="single" w:sz="4" w:space="0" w:color="auto"/>
              <w:right w:val="single" w:sz="4" w:space="0" w:color="auto"/>
            </w:tcBorders>
            <w:vAlign w:val="center"/>
          </w:tcPr>
          <w:p w14:paraId="14313C48" w14:textId="3264951C"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302DF6A"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7635B3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Iglesia</w:t>
            </w:r>
          </w:p>
        </w:tc>
        <w:tc>
          <w:tcPr>
            <w:tcW w:w="2693" w:type="dxa"/>
            <w:tcBorders>
              <w:top w:val="nil"/>
              <w:left w:val="nil"/>
              <w:bottom w:val="single" w:sz="4" w:space="0" w:color="auto"/>
              <w:right w:val="single" w:sz="4" w:space="0" w:color="auto"/>
            </w:tcBorders>
            <w:vAlign w:val="center"/>
          </w:tcPr>
          <w:p w14:paraId="69AE6919" w14:textId="57B914CF"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55F5BD9"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041BE9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Jáchal</w:t>
            </w:r>
          </w:p>
        </w:tc>
        <w:tc>
          <w:tcPr>
            <w:tcW w:w="2693" w:type="dxa"/>
            <w:tcBorders>
              <w:top w:val="nil"/>
              <w:left w:val="nil"/>
              <w:bottom w:val="single" w:sz="4" w:space="0" w:color="auto"/>
              <w:right w:val="single" w:sz="4" w:space="0" w:color="auto"/>
            </w:tcBorders>
            <w:vAlign w:val="center"/>
          </w:tcPr>
          <w:p w14:paraId="7539CC4B" w14:textId="72602788"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954AE62"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6536CC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Jujuy</w:t>
            </w:r>
          </w:p>
        </w:tc>
        <w:tc>
          <w:tcPr>
            <w:tcW w:w="2693" w:type="dxa"/>
            <w:tcBorders>
              <w:top w:val="nil"/>
              <w:left w:val="nil"/>
              <w:bottom w:val="single" w:sz="4" w:space="0" w:color="auto"/>
              <w:right w:val="single" w:sz="4" w:space="0" w:color="auto"/>
            </w:tcBorders>
            <w:vAlign w:val="center"/>
          </w:tcPr>
          <w:p w14:paraId="7980B2B4" w14:textId="6DD9808B"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41EB4A8"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0B2BD5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Junín</w:t>
            </w:r>
          </w:p>
        </w:tc>
        <w:tc>
          <w:tcPr>
            <w:tcW w:w="2693" w:type="dxa"/>
            <w:tcBorders>
              <w:top w:val="nil"/>
              <w:left w:val="nil"/>
              <w:bottom w:val="single" w:sz="4" w:space="0" w:color="auto"/>
              <w:right w:val="single" w:sz="4" w:space="0" w:color="auto"/>
            </w:tcBorders>
            <w:vAlign w:val="center"/>
          </w:tcPr>
          <w:p w14:paraId="0416A759" w14:textId="4C25435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C0CDB3D"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9057B2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La Consulta</w:t>
            </w:r>
          </w:p>
        </w:tc>
        <w:tc>
          <w:tcPr>
            <w:tcW w:w="2693" w:type="dxa"/>
            <w:tcBorders>
              <w:top w:val="nil"/>
              <w:left w:val="nil"/>
              <w:bottom w:val="single" w:sz="4" w:space="0" w:color="auto"/>
              <w:right w:val="single" w:sz="4" w:space="0" w:color="auto"/>
            </w:tcBorders>
            <w:vAlign w:val="center"/>
          </w:tcPr>
          <w:p w14:paraId="4251829F" w14:textId="4C9446C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31C6026"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44385F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La Paz</w:t>
            </w:r>
          </w:p>
        </w:tc>
        <w:tc>
          <w:tcPr>
            <w:tcW w:w="2693" w:type="dxa"/>
            <w:tcBorders>
              <w:top w:val="nil"/>
              <w:left w:val="nil"/>
              <w:bottom w:val="single" w:sz="4" w:space="0" w:color="auto"/>
              <w:right w:val="single" w:sz="4" w:space="0" w:color="auto"/>
            </w:tcBorders>
            <w:vAlign w:val="center"/>
          </w:tcPr>
          <w:p w14:paraId="4D76D6D4" w14:textId="6F6C1DA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BE4ECCC" w14:textId="77777777" w:rsidTr="0915A4E8">
        <w:trPr>
          <w:trHeight w:val="516"/>
        </w:trPr>
        <w:tc>
          <w:tcPr>
            <w:tcW w:w="680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2A1898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La Rioja, Argentina</w:t>
            </w:r>
          </w:p>
        </w:tc>
        <w:tc>
          <w:tcPr>
            <w:tcW w:w="2693" w:type="dxa"/>
            <w:tcBorders>
              <w:top w:val="nil"/>
              <w:left w:val="nil"/>
              <w:bottom w:val="single" w:sz="4" w:space="0" w:color="auto"/>
              <w:right w:val="single" w:sz="4" w:space="0" w:color="auto"/>
            </w:tcBorders>
            <w:shd w:val="clear" w:color="auto" w:fill="FFFFFF" w:themeFill="background1"/>
            <w:vAlign w:val="center"/>
          </w:tcPr>
          <w:p w14:paraId="1A265704" w14:textId="21BA75F3"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E62106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85D3EB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Las Compuertas</w:t>
            </w:r>
          </w:p>
        </w:tc>
        <w:tc>
          <w:tcPr>
            <w:tcW w:w="2693" w:type="dxa"/>
            <w:tcBorders>
              <w:top w:val="nil"/>
              <w:left w:val="nil"/>
              <w:bottom w:val="single" w:sz="4" w:space="0" w:color="auto"/>
              <w:right w:val="single" w:sz="4" w:space="0" w:color="auto"/>
            </w:tcBorders>
            <w:vAlign w:val="center"/>
          </w:tcPr>
          <w:p w14:paraId="1C3C3FA3" w14:textId="094B9C8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889D886"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31D18F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Las Heras</w:t>
            </w:r>
          </w:p>
        </w:tc>
        <w:tc>
          <w:tcPr>
            <w:tcW w:w="2693" w:type="dxa"/>
            <w:tcBorders>
              <w:top w:val="nil"/>
              <w:left w:val="nil"/>
              <w:bottom w:val="single" w:sz="4" w:space="0" w:color="auto"/>
              <w:right w:val="single" w:sz="4" w:space="0" w:color="auto"/>
            </w:tcBorders>
            <w:vAlign w:val="center"/>
          </w:tcPr>
          <w:p w14:paraId="2E547143" w14:textId="34BFE7AA"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924AEA9"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B448DE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lastRenderedPageBreak/>
              <w:t>Lavalle / Desierto de Lavalle</w:t>
            </w:r>
          </w:p>
        </w:tc>
        <w:tc>
          <w:tcPr>
            <w:tcW w:w="2693" w:type="dxa"/>
            <w:tcBorders>
              <w:top w:val="nil"/>
              <w:left w:val="nil"/>
              <w:bottom w:val="single" w:sz="4" w:space="0" w:color="auto"/>
              <w:right w:val="single" w:sz="4" w:space="0" w:color="auto"/>
            </w:tcBorders>
            <w:vAlign w:val="center"/>
          </w:tcPr>
          <w:p w14:paraId="7005CA09" w14:textId="412746B0"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31CDA7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F4D58B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Los Chacayes</w:t>
            </w:r>
          </w:p>
        </w:tc>
        <w:tc>
          <w:tcPr>
            <w:tcW w:w="2693" w:type="dxa"/>
            <w:tcBorders>
              <w:top w:val="nil"/>
              <w:left w:val="nil"/>
              <w:bottom w:val="single" w:sz="4" w:space="0" w:color="auto"/>
              <w:right w:val="single" w:sz="4" w:space="0" w:color="auto"/>
            </w:tcBorders>
            <w:vAlign w:val="center"/>
          </w:tcPr>
          <w:p w14:paraId="55525893" w14:textId="1ACFB74A"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A54ED0F"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4F4EF2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Luján de Cuyo</w:t>
            </w:r>
          </w:p>
        </w:tc>
        <w:tc>
          <w:tcPr>
            <w:tcW w:w="2693" w:type="dxa"/>
            <w:tcBorders>
              <w:top w:val="nil"/>
              <w:left w:val="nil"/>
              <w:bottom w:val="single" w:sz="4" w:space="0" w:color="auto"/>
              <w:right w:val="single" w:sz="4" w:space="0" w:color="auto"/>
            </w:tcBorders>
            <w:vAlign w:val="center"/>
          </w:tcPr>
          <w:p w14:paraId="138682CF" w14:textId="2DB7543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0A8A1C6"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717123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Lunlunta</w:t>
            </w:r>
          </w:p>
        </w:tc>
        <w:tc>
          <w:tcPr>
            <w:tcW w:w="2693" w:type="dxa"/>
            <w:tcBorders>
              <w:top w:val="nil"/>
              <w:left w:val="nil"/>
              <w:bottom w:val="single" w:sz="4" w:space="0" w:color="auto"/>
              <w:right w:val="single" w:sz="4" w:space="0" w:color="auto"/>
            </w:tcBorders>
            <w:vAlign w:val="center"/>
          </w:tcPr>
          <w:p w14:paraId="6B22C9E7" w14:textId="6D25D27C"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25E6973"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052F05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Maipú</w:t>
            </w:r>
          </w:p>
        </w:tc>
        <w:tc>
          <w:tcPr>
            <w:tcW w:w="2693" w:type="dxa"/>
            <w:tcBorders>
              <w:top w:val="nil"/>
              <w:left w:val="nil"/>
              <w:bottom w:val="single" w:sz="4" w:space="0" w:color="auto"/>
              <w:right w:val="single" w:sz="4" w:space="0" w:color="auto"/>
            </w:tcBorders>
            <w:vAlign w:val="center"/>
          </w:tcPr>
          <w:p w14:paraId="18DAF10E" w14:textId="5F08D475"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4DFE66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B001F9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Mendoza</w:t>
            </w:r>
          </w:p>
        </w:tc>
        <w:tc>
          <w:tcPr>
            <w:tcW w:w="2693" w:type="dxa"/>
            <w:tcBorders>
              <w:top w:val="nil"/>
              <w:left w:val="nil"/>
              <w:bottom w:val="single" w:sz="4" w:space="0" w:color="auto"/>
              <w:right w:val="single" w:sz="4" w:space="0" w:color="auto"/>
            </w:tcBorders>
            <w:vAlign w:val="center"/>
          </w:tcPr>
          <w:p w14:paraId="6EC7DFC1" w14:textId="70CB7E9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4CDE80D"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C96B77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Molinos</w:t>
            </w:r>
          </w:p>
        </w:tc>
        <w:tc>
          <w:tcPr>
            <w:tcW w:w="2693" w:type="dxa"/>
            <w:tcBorders>
              <w:top w:val="nil"/>
              <w:left w:val="nil"/>
              <w:bottom w:val="single" w:sz="4" w:space="0" w:color="auto"/>
              <w:right w:val="single" w:sz="4" w:space="0" w:color="auto"/>
            </w:tcBorders>
            <w:vAlign w:val="center"/>
          </w:tcPr>
          <w:p w14:paraId="5D0A077B" w14:textId="49C565B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292E4C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A4C29E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Neuquén</w:t>
            </w:r>
          </w:p>
        </w:tc>
        <w:tc>
          <w:tcPr>
            <w:tcW w:w="2693" w:type="dxa"/>
            <w:tcBorders>
              <w:top w:val="nil"/>
              <w:left w:val="nil"/>
              <w:bottom w:val="single" w:sz="4" w:space="0" w:color="auto"/>
              <w:right w:val="single" w:sz="4" w:space="0" w:color="auto"/>
            </w:tcBorders>
            <w:vAlign w:val="center"/>
          </w:tcPr>
          <w:p w14:paraId="66F0E520" w14:textId="34DCE4B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89D3AA8" w14:textId="77777777" w:rsidTr="0915A4E8">
        <w:trPr>
          <w:trHeight w:val="516"/>
        </w:trPr>
        <w:tc>
          <w:tcPr>
            <w:tcW w:w="6803" w:type="dxa"/>
            <w:tcBorders>
              <w:top w:val="nil"/>
              <w:left w:val="single" w:sz="4" w:space="0" w:color="auto"/>
              <w:bottom w:val="single" w:sz="4" w:space="0" w:color="auto"/>
              <w:right w:val="single" w:sz="4" w:space="0" w:color="auto"/>
            </w:tcBorders>
            <w:vAlign w:val="center"/>
          </w:tcPr>
          <w:p w14:paraId="185F6C3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Pampa el Cepillo</w:t>
            </w:r>
          </w:p>
        </w:tc>
        <w:tc>
          <w:tcPr>
            <w:tcW w:w="2693" w:type="dxa"/>
            <w:tcBorders>
              <w:top w:val="nil"/>
              <w:left w:val="nil"/>
              <w:bottom w:val="single" w:sz="4" w:space="0" w:color="auto"/>
              <w:right w:val="single" w:sz="4" w:space="0" w:color="auto"/>
            </w:tcBorders>
            <w:vAlign w:val="center"/>
          </w:tcPr>
          <w:p w14:paraId="1FC6CC6D" w14:textId="193E3CC2"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sz w:val="24"/>
              </w:rPr>
              <w:t>Vinhos</w:t>
            </w:r>
          </w:p>
        </w:tc>
      </w:tr>
      <w:tr w:rsidR="00454DB9" w:rsidRPr="0068158E" w14:paraId="0EB9075F"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2DFF65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Paraje Altamira</w:t>
            </w:r>
          </w:p>
        </w:tc>
        <w:tc>
          <w:tcPr>
            <w:tcW w:w="2693" w:type="dxa"/>
            <w:tcBorders>
              <w:top w:val="nil"/>
              <w:left w:val="nil"/>
              <w:bottom w:val="single" w:sz="4" w:space="0" w:color="auto"/>
              <w:right w:val="single" w:sz="4" w:space="0" w:color="auto"/>
            </w:tcBorders>
            <w:vAlign w:val="center"/>
          </w:tcPr>
          <w:p w14:paraId="54F9D04D" w14:textId="03ADABE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F8243BC" w14:textId="77777777" w:rsidTr="0915A4E8">
        <w:trPr>
          <w:trHeight w:val="516"/>
        </w:trPr>
        <w:tc>
          <w:tcPr>
            <w:tcW w:w="680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5C827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Patagonia</w:t>
            </w:r>
          </w:p>
        </w:tc>
        <w:tc>
          <w:tcPr>
            <w:tcW w:w="2693" w:type="dxa"/>
            <w:tcBorders>
              <w:top w:val="nil"/>
              <w:left w:val="nil"/>
              <w:bottom w:val="single" w:sz="4" w:space="0" w:color="auto"/>
              <w:right w:val="single" w:sz="4" w:space="0" w:color="auto"/>
            </w:tcBorders>
            <w:shd w:val="clear" w:color="auto" w:fill="FFFFFF" w:themeFill="background1"/>
            <w:vAlign w:val="center"/>
          </w:tcPr>
          <w:p w14:paraId="570680A6" w14:textId="38A7A29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FCC604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36D5E9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Pichimahuida</w:t>
            </w:r>
          </w:p>
        </w:tc>
        <w:tc>
          <w:tcPr>
            <w:tcW w:w="2693" w:type="dxa"/>
            <w:tcBorders>
              <w:top w:val="nil"/>
              <w:left w:val="nil"/>
              <w:bottom w:val="single" w:sz="4" w:space="0" w:color="auto"/>
              <w:right w:val="single" w:sz="4" w:space="0" w:color="auto"/>
            </w:tcBorders>
            <w:vAlign w:val="center"/>
          </w:tcPr>
          <w:p w14:paraId="05D176EF" w14:textId="121467A0"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A61D9C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E96592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Pocito</w:t>
            </w:r>
          </w:p>
        </w:tc>
        <w:tc>
          <w:tcPr>
            <w:tcW w:w="2693" w:type="dxa"/>
            <w:tcBorders>
              <w:top w:val="nil"/>
              <w:left w:val="nil"/>
              <w:bottom w:val="single" w:sz="4" w:space="0" w:color="auto"/>
              <w:right w:val="single" w:sz="4" w:space="0" w:color="auto"/>
            </w:tcBorders>
            <w:vAlign w:val="center"/>
          </w:tcPr>
          <w:p w14:paraId="18E66949" w14:textId="33D81B86"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0108E14"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6EC935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Pomán</w:t>
            </w:r>
          </w:p>
        </w:tc>
        <w:tc>
          <w:tcPr>
            <w:tcW w:w="2693" w:type="dxa"/>
            <w:tcBorders>
              <w:top w:val="nil"/>
              <w:left w:val="nil"/>
              <w:bottom w:val="single" w:sz="4" w:space="0" w:color="auto"/>
              <w:right w:val="single" w:sz="4" w:space="0" w:color="auto"/>
            </w:tcBorders>
            <w:vAlign w:val="center"/>
          </w:tcPr>
          <w:p w14:paraId="6CDD4798" w14:textId="04A4B89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6E4C37F"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627527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Pozo de los Algarrobos</w:t>
            </w:r>
          </w:p>
        </w:tc>
        <w:tc>
          <w:tcPr>
            <w:tcW w:w="2693" w:type="dxa"/>
            <w:tcBorders>
              <w:top w:val="nil"/>
              <w:left w:val="nil"/>
              <w:bottom w:val="single" w:sz="4" w:space="0" w:color="auto"/>
              <w:right w:val="single" w:sz="4" w:space="0" w:color="auto"/>
            </w:tcBorders>
            <w:vAlign w:val="center"/>
          </w:tcPr>
          <w:p w14:paraId="7D9421E2" w14:textId="3E49B186"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6472101"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12CB23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Quebrada de Humahuaca</w:t>
            </w:r>
          </w:p>
        </w:tc>
        <w:tc>
          <w:tcPr>
            <w:tcW w:w="2693" w:type="dxa"/>
            <w:tcBorders>
              <w:top w:val="nil"/>
              <w:left w:val="nil"/>
              <w:bottom w:val="single" w:sz="4" w:space="0" w:color="auto"/>
              <w:right w:val="single" w:sz="4" w:space="0" w:color="auto"/>
            </w:tcBorders>
            <w:vAlign w:val="center"/>
          </w:tcPr>
          <w:p w14:paraId="2ABE6C22" w14:textId="2C2C3E8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ACA552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1CA01B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Rawson</w:t>
            </w:r>
          </w:p>
        </w:tc>
        <w:tc>
          <w:tcPr>
            <w:tcW w:w="2693" w:type="dxa"/>
            <w:tcBorders>
              <w:top w:val="nil"/>
              <w:left w:val="nil"/>
              <w:bottom w:val="single" w:sz="4" w:space="0" w:color="auto"/>
              <w:right w:val="single" w:sz="4" w:space="0" w:color="auto"/>
            </w:tcBorders>
            <w:vAlign w:val="center"/>
          </w:tcPr>
          <w:p w14:paraId="4DB16DB3" w14:textId="386729D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17FF24D"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hideMark/>
          </w:tcPr>
          <w:p w14:paraId="2F318CF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Río Negro </w:t>
            </w:r>
          </w:p>
        </w:tc>
        <w:tc>
          <w:tcPr>
            <w:tcW w:w="2693" w:type="dxa"/>
            <w:tcBorders>
              <w:top w:val="single" w:sz="4" w:space="0" w:color="auto"/>
              <w:left w:val="nil"/>
              <w:bottom w:val="single" w:sz="4" w:space="0" w:color="auto"/>
              <w:right w:val="single" w:sz="4" w:space="0" w:color="auto"/>
            </w:tcBorders>
            <w:vAlign w:val="center"/>
          </w:tcPr>
          <w:p w14:paraId="1AF8AFE0" w14:textId="68BC04E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B375A6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47F4A3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Rivadavia (Mendoza)</w:t>
            </w:r>
          </w:p>
        </w:tc>
        <w:tc>
          <w:tcPr>
            <w:tcW w:w="2693" w:type="dxa"/>
            <w:tcBorders>
              <w:top w:val="nil"/>
              <w:left w:val="nil"/>
              <w:bottom w:val="single" w:sz="4" w:space="0" w:color="auto"/>
              <w:right w:val="single" w:sz="4" w:space="0" w:color="auto"/>
            </w:tcBorders>
            <w:vAlign w:val="center"/>
          </w:tcPr>
          <w:p w14:paraId="124EFC72" w14:textId="1015D550"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148F331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59536E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Rivadavia (San Juan)</w:t>
            </w:r>
          </w:p>
        </w:tc>
        <w:tc>
          <w:tcPr>
            <w:tcW w:w="2693" w:type="dxa"/>
            <w:tcBorders>
              <w:top w:val="nil"/>
              <w:left w:val="nil"/>
              <w:bottom w:val="single" w:sz="4" w:space="0" w:color="auto"/>
              <w:right w:val="single" w:sz="4" w:space="0" w:color="auto"/>
            </w:tcBorders>
            <w:vAlign w:val="center"/>
          </w:tcPr>
          <w:p w14:paraId="186923CD" w14:textId="30A5100A"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7A71DF2"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4A69A2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Russel</w:t>
            </w:r>
          </w:p>
        </w:tc>
        <w:tc>
          <w:tcPr>
            <w:tcW w:w="2693" w:type="dxa"/>
            <w:tcBorders>
              <w:top w:val="nil"/>
              <w:left w:val="nil"/>
              <w:bottom w:val="single" w:sz="4" w:space="0" w:color="auto"/>
              <w:right w:val="single" w:sz="4" w:space="0" w:color="auto"/>
            </w:tcBorders>
            <w:vAlign w:val="center"/>
          </w:tcPr>
          <w:p w14:paraId="1674532A" w14:textId="47652F6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4DF433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1347C6B"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Salta</w:t>
            </w:r>
          </w:p>
        </w:tc>
        <w:tc>
          <w:tcPr>
            <w:tcW w:w="2693" w:type="dxa"/>
            <w:tcBorders>
              <w:top w:val="nil"/>
              <w:left w:val="nil"/>
              <w:bottom w:val="single" w:sz="4" w:space="0" w:color="auto"/>
              <w:right w:val="single" w:sz="4" w:space="0" w:color="auto"/>
            </w:tcBorders>
            <w:vAlign w:val="center"/>
          </w:tcPr>
          <w:p w14:paraId="4595F4DB" w14:textId="0FD7EE6A"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40C678B"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42142C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 Blas de los Sauces</w:t>
            </w:r>
          </w:p>
        </w:tc>
        <w:tc>
          <w:tcPr>
            <w:tcW w:w="2693" w:type="dxa"/>
            <w:tcBorders>
              <w:top w:val="nil"/>
              <w:left w:val="nil"/>
              <w:bottom w:val="single" w:sz="4" w:space="0" w:color="auto"/>
              <w:right w:val="single" w:sz="4" w:space="0" w:color="auto"/>
            </w:tcBorders>
            <w:vAlign w:val="center"/>
          </w:tcPr>
          <w:p w14:paraId="2B0CC5C9" w14:textId="69E21F3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FEC500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AED09D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 Carlos (Mendoza)</w:t>
            </w:r>
          </w:p>
        </w:tc>
        <w:tc>
          <w:tcPr>
            <w:tcW w:w="2693" w:type="dxa"/>
            <w:tcBorders>
              <w:top w:val="nil"/>
              <w:left w:val="nil"/>
              <w:bottom w:val="single" w:sz="4" w:space="0" w:color="auto"/>
              <w:right w:val="single" w:sz="4" w:space="0" w:color="auto"/>
            </w:tcBorders>
            <w:vAlign w:val="center"/>
          </w:tcPr>
          <w:p w14:paraId="429EC4AF" w14:textId="22D552FC"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1D3B77FE"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7C7105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 Carlos (Salta)</w:t>
            </w:r>
          </w:p>
        </w:tc>
        <w:tc>
          <w:tcPr>
            <w:tcW w:w="2693" w:type="dxa"/>
            <w:tcBorders>
              <w:top w:val="nil"/>
              <w:left w:val="nil"/>
              <w:bottom w:val="single" w:sz="4" w:space="0" w:color="auto"/>
              <w:right w:val="single" w:sz="4" w:space="0" w:color="auto"/>
            </w:tcBorders>
            <w:vAlign w:val="center"/>
          </w:tcPr>
          <w:p w14:paraId="7AC97286" w14:textId="6CDD4FA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E96DD4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D7701C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lastRenderedPageBreak/>
              <w:t>San Javier</w:t>
            </w:r>
          </w:p>
        </w:tc>
        <w:tc>
          <w:tcPr>
            <w:tcW w:w="2693" w:type="dxa"/>
            <w:tcBorders>
              <w:top w:val="nil"/>
              <w:left w:val="nil"/>
              <w:bottom w:val="single" w:sz="4" w:space="0" w:color="auto"/>
              <w:right w:val="single" w:sz="4" w:space="0" w:color="auto"/>
            </w:tcBorders>
            <w:vAlign w:val="center"/>
          </w:tcPr>
          <w:p w14:paraId="298AD840" w14:textId="0144DBA3"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E154103"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CB2BD7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San Juan </w:t>
            </w:r>
          </w:p>
        </w:tc>
        <w:tc>
          <w:tcPr>
            <w:tcW w:w="2693" w:type="dxa"/>
            <w:tcBorders>
              <w:top w:val="nil"/>
              <w:left w:val="nil"/>
              <w:bottom w:val="single" w:sz="4" w:space="0" w:color="auto"/>
              <w:right w:val="single" w:sz="4" w:space="0" w:color="auto"/>
            </w:tcBorders>
            <w:vAlign w:val="center"/>
          </w:tcPr>
          <w:p w14:paraId="401B3035" w14:textId="49AAB15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C19C2F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06BEF2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San Luis </w:t>
            </w:r>
          </w:p>
        </w:tc>
        <w:tc>
          <w:tcPr>
            <w:tcW w:w="2693" w:type="dxa"/>
            <w:tcBorders>
              <w:top w:val="nil"/>
              <w:left w:val="nil"/>
              <w:bottom w:val="single" w:sz="4" w:space="0" w:color="auto"/>
              <w:right w:val="single" w:sz="4" w:space="0" w:color="auto"/>
            </w:tcBorders>
            <w:vAlign w:val="center"/>
          </w:tcPr>
          <w:p w14:paraId="07C35829" w14:textId="3462282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16C5109"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359155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 Martin (Mendoza)</w:t>
            </w:r>
          </w:p>
        </w:tc>
        <w:tc>
          <w:tcPr>
            <w:tcW w:w="2693" w:type="dxa"/>
            <w:tcBorders>
              <w:top w:val="nil"/>
              <w:left w:val="nil"/>
              <w:bottom w:val="single" w:sz="4" w:space="0" w:color="auto"/>
              <w:right w:val="single" w:sz="4" w:space="0" w:color="auto"/>
            </w:tcBorders>
            <w:vAlign w:val="center"/>
          </w:tcPr>
          <w:p w14:paraId="7B94401B" w14:textId="34AA50E8"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CABEC86"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36D783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 Martín (San Juan)</w:t>
            </w:r>
          </w:p>
        </w:tc>
        <w:tc>
          <w:tcPr>
            <w:tcW w:w="2693" w:type="dxa"/>
            <w:tcBorders>
              <w:top w:val="nil"/>
              <w:left w:val="nil"/>
              <w:bottom w:val="single" w:sz="4" w:space="0" w:color="auto"/>
              <w:right w:val="single" w:sz="4" w:space="0" w:color="auto"/>
            </w:tcBorders>
            <w:vAlign w:val="center"/>
          </w:tcPr>
          <w:p w14:paraId="09AAE8A6" w14:textId="04EEA2BC"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0363BC3"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A9DCC6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 Rafael</w:t>
            </w:r>
          </w:p>
        </w:tc>
        <w:tc>
          <w:tcPr>
            <w:tcW w:w="2693" w:type="dxa"/>
            <w:tcBorders>
              <w:top w:val="nil"/>
              <w:left w:val="nil"/>
              <w:bottom w:val="single" w:sz="4" w:space="0" w:color="auto"/>
              <w:right w:val="single" w:sz="4" w:space="0" w:color="auto"/>
            </w:tcBorders>
            <w:vAlign w:val="center"/>
          </w:tcPr>
          <w:p w14:paraId="42B83782" w14:textId="51E5C09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2042CFD"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B9F70E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Sanagasta</w:t>
            </w:r>
          </w:p>
        </w:tc>
        <w:tc>
          <w:tcPr>
            <w:tcW w:w="2693" w:type="dxa"/>
            <w:tcBorders>
              <w:top w:val="nil"/>
              <w:left w:val="nil"/>
              <w:bottom w:val="single" w:sz="4" w:space="0" w:color="auto"/>
              <w:right w:val="single" w:sz="4" w:space="0" w:color="auto"/>
            </w:tcBorders>
            <w:vAlign w:val="center"/>
          </w:tcPr>
          <w:p w14:paraId="1EBADEDB" w14:textId="761A46D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C0C570D"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53E869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Santa Lucía</w:t>
            </w:r>
          </w:p>
        </w:tc>
        <w:tc>
          <w:tcPr>
            <w:tcW w:w="2693" w:type="dxa"/>
            <w:tcBorders>
              <w:top w:val="nil"/>
              <w:left w:val="nil"/>
              <w:bottom w:val="single" w:sz="4" w:space="0" w:color="auto"/>
              <w:right w:val="single" w:sz="4" w:space="0" w:color="auto"/>
            </w:tcBorders>
            <w:vAlign w:val="center"/>
          </w:tcPr>
          <w:p w14:paraId="7ABDBD19" w14:textId="691C3B6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BC5A848"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074680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Santa María</w:t>
            </w:r>
          </w:p>
        </w:tc>
        <w:tc>
          <w:tcPr>
            <w:tcW w:w="2693" w:type="dxa"/>
            <w:tcBorders>
              <w:top w:val="nil"/>
              <w:left w:val="nil"/>
              <w:bottom w:val="single" w:sz="4" w:space="0" w:color="auto"/>
              <w:right w:val="single" w:sz="4" w:space="0" w:color="auto"/>
            </w:tcBorders>
            <w:vAlign w:val="center"/>
          </w:tcPr>
          <w:p w14:paraId="6CC71035" w14:textId="7B1F0EEA"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9B990A6"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8D5A2B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Santa Rosa</w:t>
            </w:r>
          </w:p>
        </w:tc>
        <w:tc>
          <w:tcPr>
            <w:tcW w:w="2693" w:type="dxa"/>
            <w:tcBorders>
              <w:top w:val="nil"/>
              <w:left w:val="nil"/>
              <w:bottom w:val="single" w:sz="4" w:space="0" w:color="auto"/>
              <w:right w:val="single" w:sz="4" w:space="0" w:color="auto"/>
            </w:tcBorders>
            <w:vAlign w:val="center"/>
          </w:tcPr>
          <w:p w14:paraId="16CFB759" w14:textId="718C31EC"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1A450BAF"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EEEF67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Sarmiento</w:t>
            </w:r>
          </w:p>
        </w:tc>
        <w:tc>
          <w:tcPr>
            <w:tcW w:w="2693" w:type="dxa"/>
            <w:tcBorders>
              <w:top w:val="nil"/>
              <w:left w:val="nil"/>
              <w:bottom w:val="single" w:sz="4" w:space="0" w:color="auto"/>
              <w:right w:val="single" w:sz="4" w:space="0" w:color="auto"/>
            </w:tcBorders>
            <w:vAlign w:val="center"/>
          </w:tcPr>
          <w:p w14:paraId="50710120" w14:textId="2A6421F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532C8DD"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5DDF0F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Tafí</w:t>
            </w:r>
          </w:p>
        </w:tc>
        <w:tc>
          <w:tcPr>
            <w:tcW w:w="2693" w:type="dxa"/>
            <w:tcBorders>
              <w:top w:val="nil"/>
              <w:left w:val="nil"/>
              <w:bottom w:val="single" w:sz="4" w:space="0" w:color="auto"/>
              <w:right w:val="single" w:sz="4" w:space="0" w:color="auto"/>
            </w:tcBorders>
            <w:vAlign w:val="center"/>
          </w:tcPr>
          <w:p w14:paraId="0E7337DD" w14:textId="5E771A7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D62089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3850AD3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Tinogasta</w:t>
            </w:r>
          </w:p>
        </w:tc>
        <w:tc>
          <w:tcPr>
            <w:tcW w:w="2693" w:type="dxa"/>
            <w:tcBorders>
              <w:top w:val="nil"/>
              <w:left w:val="nil"/>
              <w:bottom w:val="single" w:sz="4" w:space="0" w:color="auto"/>
              <w:right w:val="single" w:sz="4" w:space="0" w:color="auto"/>
            </w:tcBorders>
            <w:vAlign w:val="center"/>
          </w:tcPr>
          <w:p w14:paraId="0A12C6D1" w14:textId="1A3EB04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6811DFF"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4F1037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Tucumán</w:t>
            </w:r>
          </w:p>
        </w:tc>
        <w:tc>
          <w:tcPr>
            <w:tcW w:w="2693" w:type="dxa"/>
            <w:tcBorders>
              <w:top w:val="nil"/>
              <w:left w:val="nil"/>
              <w:bottom w:val="single" w:sz="4" w:space="0" w:color="auto"/>
              <w:right w:val="single" w:sz="4" w:space="0" w:color="auto"/>
            </w:tcBorders>
            <w:vAlign w:val="center"/>
          </w:tcPr>
          <w:p w14:paraId="2D1FC2CE" w14:textId="71FE63D8"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89AE904"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2688C3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Tunuyán</w:t>
            </w:r>
          </w:p>
        </w:tc>
        <w:tc>
          <w:tcPr>
            <w:tcW w:w="2693" w:type="dxa"/>
            <w:tcBorders>
              <w:top w:val="nil"/>
              <w:left w:val="nil"/>
              <w:bottom w:val="single" w:sz="4" w:space="0" w:color="auto"/>
              <w:right w:val="single" w:sz="4" w:space="0" w:color="auto"/>
            </w:tcBorders>
            <w:vAlign w:val="center"/>
          </w:tcPr>
          <w:p w14:paraId="4FD7E5E2" w14:textId="4749488F"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51F6082"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9EA171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Tupungato/Valle de Tupungato</w:t>
            </w:r>
          </w:p>
        </w:tc>
        <w:tc>
          <w:tcPr>
            <w:tcW w:w="2693" w:type="dxa"/>
            <w:tcBorders>
              <w:top w:val="nil"/>
              <w:left w:val="nil"/>
              <w:bottom w:val="single" w:sz="4" w:space="0" w:color="auto"/>
              <w:right w:val="single" w:sz="4" w:space="0" w:color="auto"/>
            </w:tcBorders>
            <w:vAlign w:val="center"/>
          </w:tcPr>
          <w:p w14:paraId="0484C8FE" w14:textId="61716FC9"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C8157F0"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FC649D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Ullum</w:t>
            </w:r>
          </w:p>
        </w:tc>
        <w:tc>
          <w:tcPr>
            <w:tcW w:w="2693" w:type="dxa"/>
            <w:tcBorders>
              <w:top w:val="nil"/>
              <w:left w:val="nil"/>
              <w:bottom w:val="single" w:sz="4" w:space="0" w:color="auto"/>
              <w:right w:val="single" w:sz="4" w:space="0" w:color="auto"/>
            </w:tcBorders>
            <w:vAlign w:val="center"/>
          </w:tcPr>
          <w:p w14:paraId="050ADB07" w14:textId="57DA6A0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007F6D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5917551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Valle de Chañarmuyo</w:t>
            </w:r>
          </w:p>
        </w:tc>
        <w:tc>
          <w:tcPr>
            <w:tcW w:w="2693" w:type="dxa"/>
            <w:tcBorders>
              <w:top w:val="nil"/>
              <w:left w:val="nil"/>
              <w:bottom w:val="single" w:sz="4" w:space="0" w:color="auto"/>
              <w:right w:val="single" w:sz="4" w:space="0" w:color="auto"/>
            </w:tcBorders>
            <w:vAlign w:val="center"/>
          </w:tcPr>
          <w:p w14:paraId="6F2881C9" w14:textId="71237479"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32C99A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C94F1C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Valle de Uco</w:t>
            </w:r>
          </w:p>
        </w:tc>
        <w:tc>
          <w:tcPr>
            <w:tcW w:w="2693" w:type="dxa"/>
            <w:tcBorders>
              <w:top w:val="nil"/>
              <w:left w:val="nil"/>
              <w:bottom w:val="single" w:sz="4" w:space="0" w:color="auto"/>
              <w:right w:val="single" w:sz="4" w:space="0" w:color="auto"/>
            </w:tcBorders>
            <w:vAlign w:val="center"/>
          </w:tcPr>
          <w:p w14:paraId="090BC260" w14:textId="78383A8B"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21F73681"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10F0E5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Valle de Pedernal</w:t>
            </w:r>
          </w:p>
        </w:tc>
        <w:tc>
          <w:tcPr>
            <w:tcW w:w="2693" w:type="dxa"/>
            <w:tcBorders>
              <w:top w:val="nil"/>
              <w:left w:val="nil"/>
              <w:bottom w:val="single" w:sz="4" w:space="0" w:color="auto"/>
              <w:right w:val="single" w:sz="4" w:space="0" w:color="auto"/>
            </w:tcBorders>
            <w:vAlign w:val="center"/>
          </w:tcPr>
          <w:p w14:paraId="39A59FFB" w14:textId="202AD89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D5A9D76"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3F2BB6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Valle de Tulum</w:t>
            </w:r>
          </w:p>
        </w:tc>
        <w:tc>
          <w:tcPr>
            <w:tcW w:w="2693" w:type="dxa"/>
            <w:tcBorders>
              <w:top w:val="nil"/>
              <w:left w:val="nil"/>
              <w:bottom w:val="single" w:sz="4" w:space="0" w:color="auto"/>
              <w:right w:val="single" w:sz="4" w:space="0" w:color="auto"/>
            </w:tcBorders>
            <w:vAlign w:val="center"/>
          </w:tcPr>
          <w:p w14:paraId="320BE4F0" w14:textId="26C4CB1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75894841"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8577C4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Valle Fértil</w:t>
            </w:r>
          </w:p>
        </w:tc>
        <w:tc>
          <w:tcPr>
            <w:tcW w:w="2693" w:type="dxa"/>
            <w:tcBorders>
              <w:top w:val="nil"/>
              <w:left w:val="nil"/>
              <w:bottom w:val="single" w:sz="4" w:space="0" w:color="auto"/>
              <w:right w:val="single" w:sz="4" w:space="0" w:color="auto"/>
            </w:tcBorders>
            <w:vAlign w:val="center"/>
          </w:tcPr>
          <w:p w14:paraId="7F478369" w14:textId="66AFF2D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F7F5017"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EA5E23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Valle de Zonda</w:t>
            </w:r>
          </w:p>
        </w:tc>
        <w:tc>
          <w:tcPr>
            <w:tcW w:w="2693" w:type="dxa"/>
            <w:tcBorders>
              <w:top w:val="nil"/>
              <w:left w:val="nil"/>
              <w:bottom w:val="single" w:sz="4" w:space="0" w:color="auto"/>
              <w:right w:val="single" w:sz="4" w:space="0" w:color="auto"/>
            </w:tcBorders>
            <w:vAlign w:val="center"/>
          </w:tcPr>
          <w:p w14:paraId="2CE45AE2" w14:textId="070418DF"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1A397F5B"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23060D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Valles Calchaquíes / Valle Calchaquí</w:t>
            </w:r>
          </w:p>
        </w:tc>
        <w:tc>
          <w:tcPr>
            <w:tcW w:w="2693" w:type="dxa"/>
            <w:tcBorders>
              <w:top w:val="nil"/>
              <w:left w:val="nil"/>
              <w:bottom w:val="single" w:sz="4" w:space="0" w:color="auto"/>
              <w:right w:val="single" w:sz="4" w:space="0" w:color="auto"/>
            </w:tcBorders>
            <w:vAlign w:val="center"/>
          </w:tcPr>
          <w:p w14:paraId="74FFF3D1" w14:textId="433AD2AB"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1ADCA563"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AD7853A"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Valles</w:t>
            </w:r>
            <w:proofErr w:type="spellEnd"/>
            <w:r w:rsidRPr="0068158E">
              <w:rPr>
                <w:rFonts w:ascii="Times New Roman" w:hAnsi="Times New Roman"/>
                <w:color w:val="000000"/>
                <w:sz w:val="24"/>
              </w:rPr>
              <w:t xml:space="preserve"> de </w:t>
            </w:r>
            <w:proofErr w:type="spellStart"/>
            <w:r w:rsidRPr="0068158E">
              <w:rPr>
                <w:rFonts w:ascii="Times New Roman" w:hAnsi="Times New Roman"/>
                <w:color w:val="000000"/>
                <w:sz w:val="24"/>
              </w:rPr>
              <w:t>Famatina</w:t>
            </w:r>
            <w:proofErr w:type="spellEnd"/>
          </w:p>
        </w:tc>
        <w:tc>
          <w:tcPr>
            <w:tcW w:w="2693" w:type="dxa"/>
            <w:tcBorders>
              <w:top w:val="nil"/>
              <w:left w:val="nil"/>
              <w:bottom w:val="single" w:sz="4" w:space="0" w:color="auto"/>
              <w:right w:val="single" w:sz="4" w:space="0" w:color="auto"/>
            </w:tcBorders>
            <w:vAlign w:val="center"/>
          </w:tcPr>
          <w:p w14:paraId="291EBA45" w14:textId="42B0B1AE"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4686DA3E"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hideMark/>
          </w:tcPr>
          <w:p w14:paraId="1DC182E9"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lastRenderedPageBreak/>
              <w:t>Vinchina</w:t>
            </w:r>
            <w:proofErr w:type="spellEnd"/>
          </w:p>
        </w:tc>
        <w:tc>
          <w:tcPr>
            <w:tcW w:w="2693" w:type="dxa"/>
            <w:tcBorders>
              <w:top w:val="single" w:sz="4" w:space="0" w:color="auto"/>
              <w:left w:val="nil"/>
              <w:bottom w:val="single" w:sz="4" w:space="0" w:color="auto"/>
              <w:right w:val="single" w:sz="4" w:space="0" w:color="auto"/>
            </w:tcBorders>
            <w:vAlign w:val="center"/>
          </w:tcPr>
          <w:p w14:paraId="23C7E41C" w14:textId="0F9D2599"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E56D40B"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hideMark/>
          </w:tcPr>
          <w:p w14:paraId="3E6F4EB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Villa Ventana</w:t>
            </w:r>
          </w:p>
        </w:tc>
        <w:tc>
          <w:tcPr>
            <w:tcW w:w="2693" w:type="dxa"/>
            <w:tcBorders>
              <w:top w:val="single" w:sz="4" w:space="0" w:color="auto"/>
              <w:left w:val="nil"/>
              <w:bottom w:val="single" w:sz="4" w:space="0" w:color="auto"/>
              <w:right w:val="single" w:sz="4" w:space="0" w:color="auto"/>
            </w:tcBorders>
            <w:vAlign w:val="center"/>
          </w:tcPr>
          <w:p w14:paraId="4F2BCCA6" w14:textId="1AB819B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65528CA5"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hideMark/>
          </w:tcPr>
          <w:p w14:paraId="44119EB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Vista Flores</w:t>
            </w:r>
          </w:p>
        </w:tc>
        <w:tc>
          <w:tcPr>
            <w:tcW w:w="2693" w:type="dxa"/>
            <w:tcBorders>
              <w:top w:val="single" w:sz="4" w:space="0" w:color="auto"/>
              <w:left w:val="nil"/>
              <w:bottom w:val="single" w:sz="4" w:space="0" w:color="auto"/>
              <w:right w:val="single" w:sz="4" w:space="0" w:color="auto"/>
            </w:tcBorders>
            <w:vAlign w:val="center"/>
          </w:tcPr>
          <w:p w14:paraId="73036BFC" w14:textId="23BECDEF"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73FFD89"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AEA7793"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Zonda</w:t>
            </w:r>
            <w:proofErr w:type="spellEnd"/>
          </w:p>
        </w:tc>
        <w:tc>
          <w:tcPr>
            <w:tcW w:w="2693" w:type="dxa"/>
            <w:tcBorders>
              <w:top w:val="nil"/>
              <w:left w:val="nil"/>
              <w:bottom w:val="single" w:sz="4" w:space="0" w:color="auto"/>
              <w:right w:val="single" w:sz="4" w:space="0" w:color="auto"/>
            </w:tcBorders>
            <w:vAlign w:val="center"/>
          </w:tcPr>
          <w:p w14:paraId="7FFA0FE0" w14:textId="69EEFE7F"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5C3DE952"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CEE3FAC"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Alcauciles</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Platenses</w:t>
            </w:r>
            <w:proofErr w:type="spellEnd"/>
            <w:r w:rsidRPr="0068158E">
              <w:rPr>
                <w:rFonts w:ascii="Times New Roman" w:hAnsi="Times New Roman"/>
                <w:color w:val="000000"/>
                <w:sz w:val="24"/>
              </w:rPr>
              <w:t>/</w:t>
            </w:r>
            <w:proofErr w:type="spellStart"/>
            <w:r w:rsidRPr="0068158E">
              <w:rPr>
                <w:rFonts w:ascii="Times New Roman" w:hAnsi="Times New Roman"/>
                <w:color w:val="000000"/>
                <w:sz w:val="24"/>
              </w:rPr>
              <w:t>Alcachofas</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Platenses</w:t>
            </w:r>
            <w:proofErr w:type="spellEnd"/>
          </w:p>
        </w:tc>
        <w:tc>
          <w:tcPr>
            <w:tcW w:w="2693" w:type="dxa"/>
            <w:tcBorders>
              <w:top w:val="nil"/>
              <w:left w:val="nil"/>
              <w:bottom w:val="single" w:sz="4" w:space="0" w:color="auto"/>
              <w:right w:val="single" w:sz="4" w:space="0" w:color="auto"/>
            </w:tcBorders>
            <w:vAlign w:val="center"/>
            <w:hideMark/>
          </w:tcPr>
          <w:p w14:paraId="4B0D673A" w14:textId="121E1F83"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szCs w:val="24"/>
              </w:rPr>
              <w:t>Vegetais</w:t>
            </w:r>
          </w:p>
        </w:tc>
      </w:tr>
      <w:tr w:rsidR="00454DB9" w:rsidRPr="0068158E" w14:paraId="7C776F15"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E2CD30B"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Chivito</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Criollo</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del</w:t>
            </w:r>
            <w:proofErr w:type="spellEnd"/>
            <w:r w:rsidRPr="0068158E">
              <w:rPr>
                <w:rFonts w:ascii="Times New Roman" w:hAnsi="Times New Roman"/>
                <w:color w:val="000000"/>
                <w:sz w:val="24"/>
              </w:rPr>
              <w:t xml:space="preserve"> Norte </w:t>
            </w:r>
            <w:proofErr w:type="spellStart"/>
            <w:r w:rsidRPr="0068158E">
              <w:rPr>
                <w:rFonts w:ascii="Times New Roman" w:hAnsi="Times New Roman"/>
                <w:color w:val="000000"/>
                <w:sz w:val="24"/>
              </w:rPr>
              <w:t>Neuquino</w:t>
            </w:r>
            <w:proofErr w:type="spellEnd"/>
            <w:r w:rsidRPr="0068158E">
              <w:rPr>
                <w:rFonts w:ascii="Times New Roman" w:hAnsi="Times New Roman"/>
                <w:color w:val="000000"/>
                <w:sz w:val="24"/>
              </w:rPr>
              <w:t xml:space="preserve"> </w:t>
            </w:r>
          </w:p>
        </w:tc>
        <w:tc>
          <w:tcPr>
            <w:tcW w:w="2693" w:type="dxa"/>
            <w:tcBorders>
              <w:top w:val="nil"/>
              <w:left w:val="nil"/>
              <w:bottom w:val="single" w:sz="4" w:space="0" w:color="auto"/>
              <w:right w:val="single" w:sz="4" w:space="0" w:color="auto"/>
            </w:tcBorders>
            <w:vAlign w:val="center"/>
          </w:tcPr>
          <w:p w14:paraId="28A92830" w14:textId="26F3342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Produtos de carne</w:t>
            </w:r>
          </w:p>
        </w:tc>
      </w:tr>
      <w:tr w:rsidR="00454DB9" w:rsidRPr="0068158E" w14:paraId="2E1F21EC"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0CED7AEF"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Cordero</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Patagónico</w:t>
            </w:r>
            <w:proofErr w:type="spellEnd"/>
          </w:p>
        </w:tc>
        <w:tc>
          <w:tcPr>
            <w:tcW w:w="2693" w:type="dxa"/>
            <w:tcBorders>
              <w:top w:val="nil"/>
              <w:left w:val="nil"/>
              <w:bottom w:val="single" w:sz="4" w:space="0" w:color="auto"/>
              <w:right w:val="single" w:sz="4" w:space="0" w:color="auto"/>
            </w:tcBorders>
            <w:vAlign w:val="center"/>
          </w:tcPr>
          <w:p w14:paraId="0D91D182" w14:textId="5B241774"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Produtos de carne</w:t>
            </w:r>
          </w:p>
        </w:tc>
      </w:tr>
      <w:tr w:rsidR="00454DB9" w:rsidRPr="0068158E" w14:paraId="618766F2"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7B652F5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Dulce de </w:t>
            </w:r>
            <w:proofErr w:type="spellStart"/>
            <w:r w:rsidRPr="0068158E">
              <w:rPr>
                <w:rFonts w:ascii="Times New Roman" w:hAnsi="Times New Roman"/>
                <w:color w:val="000000"/>
                <w:sz w:val="24"/>
              </w:rPr>
              <w:t>Membrillo</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Rubio</w:t>
            </w:r>
            <w:proofErr w:type="spellEnd"/>
            <w:r w:rsidRPr="0068158E">
              <w:rPr>
                <w:rFonts w:ascii="Times New Roman" w:hAnsi="Times New Roman"/>
                <w:color w:val="000000"/>
                <w:sz w:val="24"/>
              </w:rPr>
              <w:t xml:space="preserve"> de San Juan</w:t>
            </w:r>
          </w:p>
        </w:tc>
        <w:tc>
          <w:tcPr>
            <w:tcW w:w="2693" w:type="dxa"/>
            <w:tcBorders>
              <w:top w:val="nil"/>
              <w:left w:val="nil"/>
              <w:bottom w:val="single" w:sz="4" w:space="0" w:color="auto"/>
              <w:right w:val="single" w:sz="4" w:space="0" w:color="auto"/>
            </w:tcBorders>
            <w:vAlign w:val="center"/>
          </w:tcPr>
          <w:p w14:paraId="73D58620" w14:textId="3AE86A52"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Produtos de frutas processadas (marmelo)</w:t>
            </w:r>
          </w:p>
        </w:tc>
      </w:tr>
      <w:tr w:rsidR="00454DB9" w:rsidRPr="0068158E" w14:paraId="1DE3B389"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22852C5B"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Melón</w:t>
            </w:r>
            <w:proofErr w:type="spellEnd"/>
            <w:r w:rsidRPr="0068158E">
              <w:rPr>
                <w:rFonts w:ascii="Times New Roman" w:hAnsi="Times New Roman"/>
                <w:color w:val="000000"/>
                <w:sz w:val="24"/>
              </w:rPr>
              <w:t xml:space="preserve"> de Media Agua, San Juan</w:t>
            </w:r>
          </w:p>
        </w:tc>
        <w:tc>
          <w:tcPr>
            <w:tcW w:w="2693" w:type="dxa"/>
            <w:tcBorders>
              <w:top w:val="nil"/>
              <w:left w:val="nil"/>
              <w:bottom w:val="single" w:sz="4" w:space="0" w:color="auto"/>
              <w:right w:val="single" w:sz="4" w:space="0" w:color="auto"/>
            </w:tcBorders>
            <w:vAlign w:val="center"/>
          </w:tcPr>
          <w:p w14:paraId="6A035BC0" w14:textId="4F3B2D1D"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Frutas</w:t>
            </w:r>
          </w:p>
        </w:tc>
      </w:tr>
      <w:tr w:rsidR="00454DB9" w:rsidRPr="0068158E" w14:paraId="202749EF"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436B5FF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Salame de Tandil</w:t>
            </w:r>
          </w:p>
        </w:tc>
        <w:tc>
          <w:tcPr>
            <w:tcW w:w="2693" w:type="dxa"/>
            <w:tcBorders>
              <w:top w:val="nil"/>
              <w:left w:val="nil"/>
              <w:bottom w:val="single" w:sz="4" w:space="0" w:color="auto"/>
              <w:right w:val="single" w:sz="4" w:space="0" w:color="auto"/>
            </w:tcBorders>
            <w:vAlign w:val="center"/>
          </w:tcPr>
          <w:p w14:paraId="094E6938" w14:textId="2C3E932B"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Produtos de carne</w:t>
            </w:r>
          </w:p>
        </w:tc>
      </w:tr>
      <w:tr w:rsidR="00454DB9" w:rsidRPr="0068158E" w14:paraId="58B64F2F"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1E4C1F5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Salame Típico de </w:t>
            </w:r>
            <w:proofErr w:type="spellStart"/>
            <w:r w:rsidRPr="0068158E">
              <w:rPr>
                <w:rFonts w:ascii="Times New Roman" w:hAnsi="Times New Roman"/>
                <w:color w:val="000000"/>
                <w:sz w:val="24"/>
              </w:rPr>
              <w:t>Colonia</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Caroya</w:t>
            </w:r>
            <w:proofErr w:type="spellEnd"/>
          </w:p>
        </w:tc>
        <w:tc>
          <w:tcPr>
            <w:tcW w:w="2693" w:type="dxa"/>
            <w:tcBorders>
              <w:top w:val="nil"/>
              <w:left w:val="nil"/>
              <w:bottom w:val="single" w:sz="4" w:space="0" w:color="auto"/>
              <w:right w:val="single" w:sz="4" w:space="0" w:color="auto"/>
            </w:tcBorders>
            <w:vAlign w:val="center"/>
          </w:tcPr>
          <w:p w14:paraId="695ABA9F" w14:textId="77A0A618"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sz w:val="24"/>
              </w:rPr>
              <w:t>Produtos de carne</w:t>
            </w:r>
          </w:p>
        </w:tc>
      </w:tr>
      <w:tr w:rsidR="00454DB9" w:rsidRPr="0068158E" w14:paraId="455BF3C9" w14:textId="77777777" w:rsidTr="0915A4E8">
        <w:trPr>
          <w:trHeight w:val="516"/>
        </w:trPr>
        <w:tc>
          <w:tcPr>
            <w:tcW w:w="6803" w:type="dxa"/>
            <w:tcBorders>
              <w:top w:val="nil"/>
              <w:left w:val="single" w:sz="4" w:space="0" w:color="auto"/>
              <w:bottom w:val="single" w:sz="4" w:space="0" w:color="auto"/>
              <w:right w:val="single" w:sz="4" w:space="0" w:color="auto"/>
            </w:tcBorders>
            <w:vAlign w:val="center"/>
            <w:hideMark/>
          </w:tcPr>
          <w:p w14:paraId="6508ADB7"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Yerba</w:t>
            </w:r>
            <w:proofErr w:type="spellEnd"/>
            <w:r w:rsidRPr="0068158E">
              <w:rPr>
                <w:rFonts w:ascii="Times New Roman" w:hAnsi="Times New Roman"/>
                <w:color w:val="000000"/>
                <w:sz w:val="24"/>
              </w:rPr>
              <w:t xml:space="preserve"> Mate Argentina</w:t>
            </w:r>
          </w:p>
        </w:tc>
        <w:tc>
          <w:tcPr>
            <w:tcW w:w="2693" w:type="dxa"/>
            <w:tcBorders>
              <w:top w:val="nil"/>
              <w:left w:val="nil"/>
              <w:bottom w:val="single" w:sz="4" w:space="0" w:color="auto"/>
              <w:right w:val="single" w:sz="4" w:space="0" w:color="auto"/>
            </w:tcBorders>
            <w:vAlign w:val="center"/>
          </w:tcPr>
          <w:p w14:paraId="18FD380C" w14:textId="28AB9166" w:rsidR="00454DB9" w:rsidRPr="0068158E" w:rsidRDefault="25B979CE" w:rsidP="0061301C">
            <w:pPr>
              <w:spacing w:line="276" w:lineRule="auto"/>
              <w:ind w:firstLine="4"/>
              <w:rPr>
                <w:rFonts w:ascii="Times New Roman" w:hAnsi="Times New Roman" w:cs="Times New Roman"/>
                <w:sz w:val="24"/>
                <w:szCs w:val="24"/>
              </w:rPr>
            </w:pPr>
            <w:r w:rsidRPr="0068158E">
              <w:rPr>
                <w:rFonts w:ascii="Times New Roman" w:hAnsi="Times New Roman"/>
                <w:sz w:val="24"/>
                <w:szCs w:val="24"/>
              </w:rPr>
              <w:t>Erva</w:t>
            </w:r>
            <w:r w:rsidR="68092F36" w:rsidRPr="0068158E">
              <w:rPr>
                <w:rFonts w:ascii="Times New Roman" w:hAnsi="Times New Roman"/>
                <w:sz w:val="24"/>
                <w:szCs w:val="24"/>
              </w:rPr>
              <w:t>-</w:t>
            </w:r>
            <w:r w:rsidRPr="0068158E">
              <w:rPr>
                <w:rFonts w:ascii="Times New Roman" w:hAnsi="Times New Roman"/>
                <w:sz w:val="24"/>
                <w:szCs w:val="24"/>
              </w:rPr>
              <w:t>mate</w:t>
            </w:r>
          </w:p>
        </w:tc>
      </w:tr>
    </w:tbl>
    <w:p w14:paraId="73A42E2C" w14:textId="77777777" w:rsidR="00454DB9" w:rsidRPr="0068158E" w:rsidRDefault="00454DB9" w:rsidP="0061301C">
      <w:pPr>
        <w:pStyle w:val="Corpo"/>
        <w:ind w:firstLine="4"/>
        <w:jc w:val="both"/>
        <w:rPr>
          <w:rFonts w:cs="Times New Roman"/>
          <w:sz w:val="24"/>
          <w:szCs w:val="24"/>
        </w:rPr>
      </w:pPr>
    </w:p>
    <w:p w14:paraId="7C8C4B1C" w14:textId="77777777" w:rsidR="00454DB9" w:rsidRPr="0068158E" w:rsidRDefault="00454DB9" w:rsidP="0061301C">
      <w:pPr>
        <w:pStyle w:val="Corpo"/>
        <w:ind w:firstLine="4"/>
        <w:jc w:val="both"/>
        <w:rPr>
          <w:rFonts w:cs="Times New Roman"/>
          <w:sz w:val="24"/>
          <w:szCs w:val="24"/>
        </w:rPr>
      </w:pPr>
    </w:p>
    <w:p w14:paraId="2D2A7E90" w14:textId="77777777" w:rsidR="00454DB9" w:rsidRPr="0068158E" w:rsidRDefault="00454DB9" w:rsidP="0061301C">
      <w:pPr>
        <w:pStyle w:val="Corpo"/>
        <w:ind w:firstLine="4"/>
        <w:jc w:val="both"/>
        <w:rPr>
          <w:rFonts w:cs="Times New Roman"/>
          <w:b/>
          <w:bCs/>
          <w:sz w:val="24"/>
          <w:szCs w:val="24"/>
        </w:rPr>
      </w:pPr>
      <w:r w:rsidRPr="0068158E">
        <w:rPr>
          <w:b/>
          <w:sz w:val="24"/>
        </w:rPr>
        <w:t>B. Indicações geográficas do Brasil protegidas em Liechtenstein e na Suíça</w:t>
      </w:r>
    </w:p>
    <w:p w14:paraId="52462ADC" w14:textId="77777777" w:rsidR="00454DB9" w:rsidRPr="0068158E" w:rsidRDefault="00454DB9" w:rsidP="0061301C">
      <w:pPr>
        <w:pStyle w:val="Corpo"/>
        <w:ind w:firstLine="4"/>
        <w:jc w:val="both"/>
        <w:rPr>
          <w:rFonts w:cs="Times New Roman"/>
          <w:sz w:val="24"/>
          <w:szCs w:val="24"/>
        </w:rPr>
      </w:pPr>
    </w:p>
    <w:tbl>
      <w:tblPr>
        <w:tblW w:w="9496" w:type="dxa"/>
        <w:tblCellMar>
          <w:left w:w="70" w:type="dxa"/>
          <w:right w:w="70" w:type="dxa"/>
        </w:tblCellMar>
        <w:tblLook w:val="04A0" w:firstRow="1" w:lastRow="0" w:firstColumn="1" w:lastColumn="0" w:noHBand="0" w:noVBand="1"/>
      </w:tblPr>
      <w:tblGrid>
        <w:gridCol w:w="6516"/>
        <w:gridCol w:w="2980"/>
      </w:tblGrid>
      <w:tr w:rsidR="00454DB9" w:rsidRPr="0068158E" w14:paraId="0178DF39" w14:textId="77777777" w:rsidTr="0915A4E8">
        <w:trPr>
          <w:trHeight w:val="516"/>
          <w:tblHead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71DE0" w14:textId="77777777" w:rsidR="00454DB9" w:rsidRPr="0068158E" w:rsidRDefault="00454DB9" w:rsidP="0061301C">
            <w:pPr>
              <w:spacing w:line="276" w:lineRule="auto"/>
              <w:ind w:firstLine="4"/>
              <w:rPr>
                <w:rFonts w:ascii="Times New Roman" w:hAnsi="Times New Roman" w:cs="Times New Roman"/>
                <w:b/>
                <w:bCs/>
                <w:color w:val="000000"/>
                <w:sz w:val="24"/>
                <w:szCs w:val="24"/>
              </w:rPr>
            </w:pPr>
            <w:r w:rsidRPr="0068158E">
              <w:rPr>
                <w:rFonts w:ascii="Times New Roman" w:hAnsi="Times New Roman"/>
                <w:b/>
                <w:color w:val="000000"/>
                <w:sz w:val="24"/>
              </w:rPr>
              <w:t>Denominação</w:t>
            </w:r>
          </w:p>
        </w:tc>
        <w:tc>
          <w:tcPr>
            <w:tcW w:w="29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572000E" w14:textId="77777777" w:rsidR="00454DB9" w:rsidRPr="0068158E" w:rsidRDefault="00454DB9" w:rsidP="0061301C">
            <w:pPr>
              <w:spacing w:line="276" w:lineRule="auto"/>
              <w:ind w:firstLine="4"/>
              <w:rPr>
                <w:rFonts w:ascii="Times New Roman" w:hAnsi="Times New Roman" w:cs="Times New Roman"/>
                <w:b/>
                <w:bCs/>
                <w:color w:val="000000"/>
                <w:sz w:val="24"/>
                <w:szCs w:val="24"/>
              </w:rPr>
            </w:pPr>
            <w:r w:rsidRPr="0068158E">
              <w:rPr>
                <w:rFonts w:ascii="Times New Roman" w:hAnsi="Times New Roman"/>
                <w:b/>
                <w:color w:val="000000"/>
                <w:sz w:val="24"/>
              </w:rPr>
              <w:t>Categoria do produto</w:t>
            </w:r>
          </w:p>
        </w:tc>
      </w:tr>
      <w:tr w:rsidR="00454DB9" w:rsidRPr="0068158E" w14:paraId="4D43C867"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151841C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Alta </w:t>
            </w:r>
            <w:proofErr w:type="spellStart"/>
            <w:r w:rsidRPr="0068158E">
              <w:rPr>
                <w:rFonts w:ascii="Times New Roman" w:hAnsi="Times New Roman"/>
                <w:color w:val="000000"/>
                <w:sz w:val="24"/>
              </w:rPr>
              <w:t>Mogiana</w:t>
            </w:r>
            <w:proofErr w:type="spellEnd"/>
          </w:p>
        </w:tc>
        <w:tc>
          <w:tcPr>
            <w:tcW w:w="2980" w:type="dxa"/>
            <w:tcBorders>
              <w:top w:val="single" w:sz="4" w:space="0" w:color="auto"/>
              <w:left w:val="nil"/>
              <w:bottom w:val="single" w:sz="4" w:space="0" w:color="auto"/>
              <w:right w:val="single" w:sz="4" w:space="0" w:color="auto"/>
            </w:tcBorders>
            <w:vAlign w:val="center"/>
          </w:tcPr>
          <w:p w14:paraId="5EA078B6" w14:textId="7777777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color w:val="000000"/>
                <w:sz w:val="24"/>
              </w:rPr>
              <w:t>Café</w:t>
            </w:r>
          </w:p>
        </w:tc>
      </w:tr>
      <w:tr w:rsidR="00454DB9" w:rsidRPr="0068158E" w14:paraId="263834D7"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C6BF75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Altos Montes</w:t>
            </w:r>
          </w:p>
        </w:tc>
        <w:tc>
          <w:tcPr>
            <w:tcW w:w="2980" w:type="dxa"/>
            <w:tcBorders>
              <w:top w:val="single" w:sz="4" w:space="0" w:color="auto"/>
              <w:left w:val="nil"/>
              <w:bottom w:val="single" w:sz="4" w:space="0" w:color="auto"/>
              <w:right w:val="single" w:sz="4" w:space="0" w:color="auto"/>
            </w:tcBorders>
            <w:vAlign w:val="center"/>
          </w:tcPr>
          <w:p w14:paraId="14FC182D" w14:textId="52093526" w:rsidR="00454DB9" w:rsidRPr="0068158E" w:rsidRDefault="003212E2" w:rsidP="0061301C">
            <w:pPr>
              <w:spacing w:line="276" w:lineRule="auto"/>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37ADF287"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54FE25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Banana da Região de </w:t>
            </w:r>
            <w:proofErr w:type="spellStart"/>
            <w:r w:rsidRPr="0068158E">
              <w:rPr>
                <w:rFonts w:ascii="Times New Roman" w:hAnsi="Times New Roman"/>
                <w:color w:val="000000"/>
                <w:sz w:val="24"/>
              </w:rPr>
              <w:t>Corupá</w:t>
            </w:r>
            <w:proofErr w:type="spellEnd"/>
          </w:p>
        </w:tc>
        <w:tc>
          <w:tcPr>
            <w:tcW w:w="2980" w:type="dxa"/>
            <w:tcBorders>
              <w:top w:val="single" w:sz="4" w:space="0" w:color="auto"/>
              <w:left w:val="nil"/>
              <w:bottom w:val="single" w:sz="4" w:space="0" w:color="auto"/>
              <w:right w:val="single" w:sz="4" w:space="0" w:color="auto"/>
            </w:tcBorders>
            <w:vAlign w:val="center"/>
          </w:tcPr>
          <w:p w14:paraId="74A9F877" w14:textId="5724E751"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color w:val="000000"/>
                <w:sz w:val="24"/>
              </w:rPr>
              <w:t>Frutas (banana)</w:t>
            </w:r>
          </w:p>
        </w:tc>
      </w:tr>
      <w:tr w:rsidR="00454DB9" w:rsidRPr="0068158E" w14:paraId="031A4E73"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73E044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Cachaça</w:t>
            </w:r>
          </w:p>
        </w:tc>
        <w:tc>
          <w:tcPr>
            <w:tcW w:w="2980" w:type="dxa"/>
            <w:tcBorders>
              <w:top w:val="single" w:sz="4" w:space="0" w:color="auto"/>
              <w:left w:val="nil"/>
              <w:bottom w:val="single" w:sz="4" w:space="0" w:color="auto"/>
              <w:right w:val="single" w:sz="4" w:space="0" w:color="auto"/>
            </w:tcBorders>
            <w:vAlign w:val="center"/>
          </w:tcPr>
          <w:p w14:paraId="1136EC77" w14:textId="1613E5E5"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color w:val="000000"/>
                <w:sz w:val="24"/>
              </w:rPr>
              <w:t>Bebidas espirituosas</w:t>
            </w:r>
          </w:p>
        </w:tc>
      </w:tr>
      <w:tr w:rsidR="00454DB9" w:rsidRPr="0068158E" w14:paraId="354DCC80"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340549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Cachoeiro de Itapemirim</w:t>
            </w:r>
          </w:p>
        </w:tc>
        <w:tc>
          <w:tcPr>
            <w:tcW w:w="2980" w:type="dxa"/>
            <w:tcBorders>
              <w:top w:val="single" w:sz="4" w:space="0" w:color="auto"/>
              <w:left w:val="nil"/>
              <w:bottom w:val="single" w:sz="4" w:space="0" w:color="auto"/>
              <w:right w:val="single" w:sz="4" w:space="0" w:color="auto"/>
            </w:tcBorders>
            <w:vAlign w:val="center"/>
          </w:tcPr>
          <w:p w14:paraId="75FAE5C6" w14:textId="14673DB0" w:rsidR="00454DB9" w:rsidRPr="0068158E" w:rsidRDefault="00D54FC1" w:rsidP="0061301C">
            <w:pPr>
              <w:spacing w:line="276" w:lineRule="auto"/>
              <w:ind w:firstLine="4"/>
              <w:rPr>
                <w:rFonts w:ascii="Times New Roman" w:hAnsi="Times New Roman" w:cs="Times New Roman"/>
                <w:sz w:val="24"/>
                <w:szCs w:val="24"/>
              </w:rPr>
            </w:pPr>
            <w:r w:rsidRPr="0068158E">
              <w:rPr>
                <w:rFonts w:ascii="Times New Roman" w:hAnsi="Times New Roman"/>
                <w:color w:val="000000"/>
                <w:sz w:val="24"/>
              </w:rPr>
              <w:t>Pedras</w:t>
            </w:r>
          </w:p>
        </w:tc>
      </w:tr>
      <w:tr w:rsidR="00454DB9" w:rsidRPr="0068158E" w14:paraId="2293FA25"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04AB0FD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Canastra</w:t>
            </w:r>
          </w:p>
        </w:tc>
        <w:tc>
          <w:tcPr>
            <w:tcW w:w="2980" w:type="dxa"/>
            <w:tcBorders>
              <w:top w:val="single" w:sz="4" w:space="0" w:color="auto"/>
              <w:left w:val="nil"/>
              <w:bottom w:val="single" w:sz="4" w:space="0" w:color="auto"/>
              <w:right w:val="single" w:sz="4" w:space="0" w:color="auto"/>
            </w:tcBorders>
            <w:vAlign w:val="center"/>
          </w:tcPr>
          <w:p w14:paraId="318A52B7" w14:textId="77777777" w:rsidR="00454DB9" w:rsidRPr="0068158E" w:rsidRDefault="00454DB9" w:rsidP="0061301C">
            <w:pPr>
              <w:spacing w:line="276" w:lineRule="auto"/>
              <w:ind w:firstLine="4"/>
              <w:rPr>
                <w:rFonts w:ascii="Times New Roman" w:hAnsi="Times New Roman" w:cs="Times New Roman"/>
                <w:sz w:val="24"/>
                <w:szCs w:val="24"/>
              </w:rPr>
            </w:pPr>
            <w:r w:rsidRPr="0068158E">
              <w:rPr>
                <w:rFonts w:ascii="Times New Roman" w:hAnsi="Times New Roman"/>
                <w:color w:val="000000"/>
                <w:sz w:val="24"/>
              </w:rPr>
              <w:t>Queijo</w:t>
            </w:r>
          </w:p>
        </w:tc>
      </w:tr>
      <w:tr w:rsidR="00454DB9" w:rsidRPr="0068158E" w14:paraId="2B2AE12F"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1F011B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Cariri Paraibano</w:t>
            </w:r>
          </w:p>
        </w:tc>
        <w:tc>
          <w:tcPr>
            <w:tcW w:w="2980" w:type="dxa"/>
            <w:tcBorders>
              <w:top w:val="single" w:sz="4" w:space="0" w:color="auto"/>
              <w:left w:val="nil"/>
              <w:bottom w:val="single" w:sz="4" w:space="0" w:color="auto"/>
              <w:right w:val="single" w:sz="4" w:space="0" w:color="auto"/>
            </w:tcBorders>
            <w:vAlign w:val="center"/>
          </w:tcPr>
          <w:p w14:paraId="11E577A0" w14:textId="57B644F4" w:rsidR="00454DB9" w:rsidRPr="0068158E" w:rsidRDefault="0004621E" w:rsidP="0061301C">
            <w:pPr>
              <w:spacing w:line="276" w:lineRule="auto"/>
              <w:ind w:firstLine="4"/>
              <w:rPr>
                <w:rFonts w:ascii="Times New Roman" w:hAnsi="Times New Roman" w:cs="Times New Roman"/>
                <w:sz w:val="24"/>
                <w:szCs w:val="24"/>
              </w:rPr>
            </w:pPr>
            <w:r w:rsidRPr="0068158E">
              <w:rPr>
                <w:rFonts w:ascii="Times New Roman" w:hAnsi="Times New Roman"/>
                <w:color w:val="000000"/>
                <w:sz w:val="24"/>
              </w:rPr>
              <w:t>Artesanato (laço)</w:t>
            </w:r>
          </w:p>
        </w:tc>
      </w:tr>
      <w:tr w:rsidR="00454DB9" w:rsidRPr="0068158E" w14:paraId="5C271288"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70D9A6C" w14:textId="77777777" w:rsidR="00454DB9" w:rsidRPr="0068158E" w:rsidRDefault="00454DB9" w:rsidP="0061301C">
            <w:pPr>
              <w:spacing w:line="276" w:lineRule="auto"/>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Carlópolis</w:t>
            </w:r>
            <w:proofErr w:type="spellEnd"/>
          </w:p>
        </w:tc>
        <w:tc>
          <w:tcPr>
            <w:tcW w:w="2980" w:type="dxa"/>
            <w:tcBorders>
              <w:top w:val="single" w:sz="4" w:space="0" w:color="auto"/>
              <w:left w:val="nil"/>
              <w:bottom w:val="single" w:sz="4" w:space="0" w:color="auto"/>
              <w:right w:val="single" w:sz="4" w:space="0" w:color="auto"/>
            </w:tcBorders>
            <w:vAlign w:val="center"/>
          </w:tcPr>
          <w:p w14:paraId="4FE9EC9D" w14:textId="06803171" w:rsidR="00454DB9" w:rsidRPr="0068158E" w:rsidRDefault="00501518" w:rsidP="0061301C">
            <w:pPr>
              <w:spacing w:line="276" w:lineRule="auto"/>
              <w:ind w:firstLine="4"/>
              <w:rPr>
                <w:rFonts w:ascii="Times New Roman" w:hAnsi="Times New Roman" w:cs="Times New Roman"/>
                <w:sz w:val="24"/>
                <w:szCs w:val="24"/>
              </w:rPr>
            </w:pPr>
            <w:r w:rsidRPr="0068158E">
              <w:rPr>
                <w:rFonts w:ascii="Times New Roman" w:hAnsi="Times New Roman"/>
                <w:color w:val="000000"/>
                <w:sz w:val="24"/>
              </w:rPr>
              <w:t>Frutas (goiaba)</w:t>
            </w:r>
          </w:p>
        </w:tc>
      </w:tr>
      <w:tr w:rsidR="00454DB9" w:rsidRPr="0068158E" w14:paraId="36FC8FFF"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61FEE0E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Colônia </w:t>
            </w:r>
            <w:proofErr w:type="spellStart"/>
            <w:r w:rsidRPr="0068158E">
              <w:rPr>
                <w:rFonts w:ascii="Times New Roman" w:hAnsi="Times New Roman"/>
                <w:color w:val="000000"/>
                <w:sz w:val="24"/>
              </w:rPr>
              <w:t>Witmarsum</w:t>
            </w:r>
            <w:proofErr w:type="spellEnd"/>
          </w:p>
        </w:tc>
        <w:tc>
          <w:tcPr>
            <w:tcW w:w="2980" w:type="dxa"/>
            <w:tcBorders>
              <w:top w:val="single" w:sz="4" w:space="0" w:color="auto"/>
              <w:left w:val="nil"/>
              <w:bottom w:val="single" w:sz="4" w:space="0" w:color="auto"/>
              <w:right w:val="single" w:sz="4" w:space="0" w:color="auto"/>
            </w:tcBorders>
            <w:vAlign w:val="center"/>
          </w:tcPr>
          <w:p w14:paraId="0A0683D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Queijo</w:t>
            </w:r>
          </w:p>
        </w:tc>
      </w:tr>
      <w:tr w:rsidR="00454DB9" w:rsidRPr="0068158E" w14:paraId="1A4B44CF"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122CE8A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lastRenderedPageBreak/>
              <w:t>Costa Negra</w:t>
            </w:r>
          </w:p>
        </w:tc>
        <w:tc>
          <w:tcPr>
            <w:tcW w:w="2980" w:type="dxa"/>
            <w:tcBorders>
              <w:top w:val="single" w:sz="4" w:space="0" w:color="auto"/>
              <w:left w:val="nil"/>
              <w:bottom w:val="single" w:sz="4" w:space="0" w:color="auto"/>
              <w:right w:val="single" w:sz="4" w:space="0" w:color="auto"/>
            </w:tcBorders>
            <w:vAlign w:val="center"/>
          </w:tcPr>
          <w:p w14:paraId="5FE61F4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Camarão</w:t>
            </w:r>
          </w:p>
        </w:tc>
      </w:tr>
      <w:tr w:rsidR="00454DB9" w:rsidRPr="0068158E" w14:paraId="57803471"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49B746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sz w:val="24"/>
              </w:rPr>
              <w:t>Cruzeiro do Sul</w:t>
            </w:r>
          </w:p>
        </w:tc>
        <w:tc>
          <w:tcPr>
            <w:tcW w:w="2980" w:type="dxa"/>
            <w:tcBorders>
              <w:top w:val="single" w:sz="4" w:space="0" w:color="auto"/>
              <w:left w:val="nil"/>
              <w:bottom w:val="single" w:sz="4" w:space="0" w:color="auto"/>
              <w:right w:val="single" w:sz="4" w:space="0" w:color="auto"/>
            </w:tcBorders>
            <w:vAlign w:val="center"/>
          </w:tcPr>
          <w:p w14:paraId="6ACD0D3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Farinha de mandioca</w:t>
            </w:r>
          </w:p>
        </w:tc>
      </w:tr>
      <w:tr w:rsidR="00454DB9" w:rsidRPr="0068158E" w14:paraId="40C988AE"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6C68C7D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Divina Pastora</w:t>
            </w:r>
          </w:p>
        </w:tc>
        <w:tc>
          <w:tcPr>
            <w:tcW w:w="2980" w:type="dxa"/>
            <w:tcBorders>
              <w:top w:val="single" w:sz="4" w:space="0" w:color="auto"/>
              <w:left w:val="nil"/>
              <w:bottom w:val="single" w:sz="4" w:space="0" w:color="auto"/>
              <w:right w:val="single" w:sz="4" w:space="0" w:color="auto"/>
            </w:tcBorders>
            <w:vAlign w:val="center"/>
          </w:tcPr>
          <w:p w14:paraId="0AC849F2" w14:textId="7EF565A2" w:rsidR="00454DB9" w:rsidRPr="0068158E" w:rsidRDefault="0073625A"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Artesanato (laço)</w:t>
            </w:r>
          </w:p>
        </w:tc>
      </w:tr>
      <w:tr w:rsidR="00454DB9" w:rsidRPr="0068158E" w14:paraId="569A2ACE"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0E8D44CB"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Farroupilha</w:t>
            </w:r>
          </w:p>
        </w:tc>
        <w:tc>
          <w:tcPr>
            <w:tcW w:w="2980" w:type="dxa"/>
            <w:tcBorders>
              <w:top w:val="single" w:sz="4" w:space="0" w:color="auto"/>
              <w:left w:val="nil"/>
              <w:bottom w:val="single" w:sz="4" w:space="0" w:color="auto"/>
              <w:right w:val="single" w:sz="4" w:space="0" w:color="auto"/>
            </w:tcBorders>
            <w:vAlign w:val="center"/>
          </w:tcPr>
          <w:p w14:paraId="5C94E175" w14:textId="344A2F74" w:rsidR="00454DB9" w:rsidRPr="0068158E" w:rsidRDefault="00EA3C53"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DD0877E"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36910D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Franca</w:t>
            </w:r>
          </w:p>
        </w:tc>
        <w:tc>
          <w:tcPr>
            <w:tcW w:w="2980" w:type="dxa"/>
            <w:tcBorders>
              <w:top w:val="single" w:sz="4" w:space="0" w:color="auto"/>
              <w:left w:val="nil"/>
              <w:bottom w:val="single" w:sz="4" w:space="0" w:color="auto"/>
              <w:right w:val="single" w:sz="4" w:space="0" w:color="auto"/>
            </w:tcBorders>
            <w:vAlign w:val="center"/>
          </w:tcPr>
          <w:p w14:paraId="20B86A3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Calçados</w:t>
            </w:r>
          </w:p>
        </w:tc>
      </w:tr>
      <w:tr w:rsidR="00454DB9" w:rsidRPr="0068158E" w14:paraId="590F0FE0"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3EAC4B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Goiabeiras</w:t>
            </w:r>
          </w:p>
        </w:tc>
        <w:tc>
          <w:tcPr>
            <w:tcW w:w="2980" w:type="dxa"/>
            <w:tcBorders>
              <w:top w:val="single" w:sz="4" w:space="0" w:color="auto"/>
              <w:left w:val="nil"/>
              <w:bottom w:val="single" w:sz="4" w:space="0" w:color="auto"/>
              <w:right w:val="single" w:sz="4" w:space="0" w:color="auto"/>
            </w:tcBorders>
            <w:vAlign w:val="center"/>
          </w:tcPr>
          <w:p w14:paraId="008A69F2" w14:textId="58F5C15B" w:rsidR="00454DB9" w:rsidRPr="0068158E" w:rsidRDefault="4693FA18"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themeColor="text1"/>
                <w:sz w:val="24"/>
              </w:rPr>
              <w:t>Artesanato (</w:t>
            </w:r>
            <w:r w:rsidR="23B305C3" w:rsidRPr="0068158E">
              <w:rPr>
                <w:rFonts w:ascii="Times New Roman" w:hAnsi="Times New Roman"/>
                <w:color w:val="000000" w:themeColor="text1"/>
                <w:sz w:val="24"/>
                <w:szCs w:val="24"/>
              </w:rPr>
              <w:t>panelas</w:t>
            </w:r>
            <w:r w:rsidRPr="0068158E">
              <w:rPr>
                <w:rFonts w:ascii="Times New Roman" w:hAnsi="Times New Roman"/>
                <w:color w:val="000000" w:themeColor="text1"/>
                <w:sz w:val="24"/>
              </w:rPr>
              <w:t xml:space="preserve"> de barro)</w:t>
            </w:r>
          </w:p>
        </w:tc>
      </w:tr>
      <w:tr w:rsidR="00454DB9" w:rsidRPr="0068158E" w14:paraId="530263E7"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1E0EF9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Linhares</w:t>
            </w:r>
          </w:p>
        </w:tc>
        <w:tc>
          <w:tcPr>
            <w:tcW w:w="2980" w:type="dxa"/>
            <w:tcBorders>
              <w:top w:val="single" w:sz="4" w:space="0" w:color="auto"/>
              <w:left w:val="nil"/>
              <w:bottom w:val="single" w:sz="4" w:space="0" w:color="auto"/>
              <w:right w:val="single" w:sz="4" w:space="0" w:color="auto"/>
            </w:tcBorders>
            <w:vAlign w:val="center"/>
          </w:tcPr>
          <w:p w14:paraId="1D54A31D" w14:textId="198EC751" w:rsidR="00454DB9" w:rsidRPr="0068158E" w:rsidRDefault="008D668C"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Frutas (amêndoas de cacau)</w:t>
            </w:r>
          </w:p>
        </w:tc>
      </w:tr>
      <w:tr w:rsidR="00454DB9" w:rsidRPr="0068158E" w14:paraId="40E96BAC"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1DBF82F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Litoral Norte Gaúcho</w:t>
            </w:r>
          </w:p>
        </w:tc>
        <w:tc>
          <w:tcPr>
            <w:tcW w:w="2980" w:type="dxa"/>
            <w:tcBorders>
              <w:top w:val="single" w:sz="4" w:space="0" w:color="auto"/>
              <w:left w:val="nil"/>
              <w:bottom w:val="single" w:sz="4" w:space="0" w:color="auto"/>
              <w:right w:val="single" w:sz="4" w:space="0" w:color="auto"/>
            </w:tcBorders>
            <w:vAlign w:val="center"/>
          </w:tcPr>
          <w:p w14:paraId="5710F73B"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Arroz</w:t>
            </w:r>
          </w:p>
        </w:tc>
      </w:tr>
      <w:tr w:rsidR="00454DB9" w:rsidRPr="0068158E" w14:paraId="62A28758"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5D48C2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Manguezais de Alagoas</w:t>
            </w:r>
          </w:p>
        </w:tc>
        <w:tc>
          <w:tcPr>
            <w:tcW w:w="2980" w:type="dxa"/>
            <w:tcBorders>
              <w:top w:val="single" w:sz="4" w:space="0" w:color="auto"/>
              <w:left w:val="nil"/>
              <w:bottom w:val="single" w:sz="4" w:space="0" w:color="auto"/>
              <w:right w:val="single" w:sz="4" w:space="0" w:color="auto"/>
            </w:tcBorders>
            <w:vAlign w:val="center"/>
          </w:tcPr>
          <w:p w14:paraId="5610EEB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Própolis vermelho</w:t>
            </w:r>
          </w:p>
        </w:tc>
      </w:tr>
      <w:tr w:rsidR="00454DB9" w:rsidRPr="0068158E" w14:paraId="5A4F79D8"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102F22E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Maracaju</w:t>
            </w:r>
          </w:p>
        </w:tc>
        <w:tc>
          <w:tcPr>
            <w:tcW w:w="2980" w:type="dxa"/>
            <w:tcBorders>
              <w:top w:val="single" w:sz="4" w:space="0" w:color="auto"/>
              <w:left w:val="nil"/>
              <w:bottom w:val="single" w:sz="4" w:space="0" w:color="auto"/>
              <w:right w:val="single" w:sz="4" w:space="0" w:color="auto"/>
            </w:tcBorders>
            <w:vAlign w:val="center"/>
          </w:tcPr>
          <w:p w14:paraId="7B5A828E" w14:textId="549173FC" w:rsidR="00454DB9" w:rsidRPr="0068158E" w:rsidRDefault="007E0948"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Produtos à base de carne (linguiça)</w:t>
            </w:r>
          </w:p>
        </w:tc>
      </w:tr>
      <w:tr w:rsidR="00454DB9" w:rsidRPr="0068158E" w14:paraId="394BC8F2"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60241D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Marialva</w:t>
            </w:r>
          </w:p>
        </w:tc>
        <w:tc>
          <w:tcPr>
            <w:tcW w:w="2980" w:type="dxa"/>
            <w:tcBorders>
              <w:top w:val="single" w:sz="4" w:space="0" w:color="auto"/>
              <w:left w:val="nil"/>
              <w:bottom w:val="single" w:sz="4" w:space="0" w:color="auto"/>
              <w:right w:val="single" w:sz="4" w:space="0" w:color="auto"/>
            </w:tcBorders>
            <w:vAlign w:val="center"/>
          </w:tcPr>
          <w:p w14:paraId="0FA49DF0" w14:textId="6B1B79BD" w:rsidR="00454DB9" w:rsidRPr="0068158E" w:rsidRDefault="00C57F31"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Frutas (uvas de mesa)</w:t>
            </w:r>
          </w:p>
        </w:tc>
      </w:tr>
      <w:tr w:rsidR="00454DB9" w:rsidRPr="0068158E" w14:paraId="4ECB8781"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B68ADB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Maués</w:t>
            </w:r>
          </w:p>
        </w:tc>
        <w:tc>
          <w:tcPr>
            <w:tcW w:w="2980" w:type="dxa"/>
            <w:tcBorders>
              <w:top w:val="single" w:sz="4" w:space="0" w:color="auto"/>
              <w:left w:val="nil"/>
              <w:bottom w:val="single" w:sz="4" w:space="0" w:color="auto"/>
              <w:right w:val="single" w:sz="4" w:space="0" w:color="auto"/>
            </w:tcBorders>
            <w:vAlign w:val="center"/>
          </w:tcPr>
          <w:p w14:paraId="69DC984C" w14:textId="40B45885" w:rsidR="00454DB9" w:rsidRPr="0068158E" w:rsidRDefault="00200FCF"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Frutas (guaraná)</w:t>
            </w:r>
          </w:p>
        </w:tc>
      </w:tr>
      <w:tr w:rsidR="00454DB9" w:rsidRPr="0068158E" w14:paraId="2088DFDD"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11A4F4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Microrregião Abaíra</w:t>
            </w:r>
          </w:p>
        </w:tc>
        <w:tc>
          <w:tcPr>
            <w:tcW w:w="2980" w:type="dxa"/>
            <w:tcBorders>
              <w:top w:val="single" w:sz="4" w:space="0" w:color="auto"/>
              <w:left w:val="nil"/>
              <w:bottom w:val="single" w:sz="4" w:space="0" w:color="auto"/>
              <w:right w:val="single" w:sz="4" w:space="0" w:color="auto"/>
            </w:tcBorders>
            <w:vAlign w:val="center"/>
          </w:tcPr>
          <w:p w14:paraId="19605AD2" w14:textId="7C83BC84"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Bebidas espirituosas</w:t>
            </w:r>
          </w:p>
        </w:tc>
      </w:tr>
      <w:tr w:rsidR="00454DB9" w:rsidRPr="0068158E" w14:paraId="3AFF761B"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E00F64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Monte Belo</w:t>
            </w:r>
          </w:p>
        </w:tc>
        <w:tc>
          <w:tcPr>
            <w:tcW w:w="2980" w:type="dxa"/>
            <w:tcBorders>
              <w:top w:val="single" w:sz="4" w:space="0" w:color="auto"/>
              <w:left w:val="nil"/>
              <w:bottom w:val="single" w:sz="4" w:space="0" w:color="auto"/>
              <w:right w:val="single" w:sz="4" w:space="0" w:color="auto"/>
            </w:tcBorders>
            <w:vAlign w:val="center"/>
          </w:tcPr>
          <w:p w14:paraId="45F3F4B4" w14:textId="75356133"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A78F4DC"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562C60B"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Mossoró</w:t>
            </w:r>
          </w:p>
        </w:tc>
        <w:tc>
          <w:tcPr>
            <w:tcW w:w="2980" w:type="dxa"/>
            <w:tcBorders>
              <w:top w:val="single" w:sz="4" w:space="0" w:color="auto"/>
              <w:left w:val="nil"/>
              <w:bottom w:val="single" w:sz="4" w:space="0" w:color="auto"/>
              <w:right w:val="single" w:sz="4" w:space="0" w:color="auto"/>
            </w:tcBorders>
            <w:vAlign w:val="center"/>
          </w:tcPr>
          <w:p w14:paraId="695484D6" w14:textId="734A8E27" w:rsidR="00454DB9" w:rsidRPr="0068158E" w:rsidRDefault="003212E2"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Frutas (melão)</w:t>
            </w:r>
          </w:p>
        </w:tc>
      </w:tr>
      <w:tr w:rsidR="00454DB9" w:rsidRPr="0068158E" w14:paraId="45ADFB19"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D56841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Tomé-Açu</w:t>
            </w:r>
          </w:p>
        </w:tc>
        <w:tc>
          <w:tcPr>
            <w:tcW w:w="2980" w:type="dxa"/>
            <w:tcBorders>
              <w:top w:val="single" w:sz="4" w:space="0" w:color="auto"/>
              <w:left w:val="nil"/>
              <w:bottom w:val="single" w:sz="4" w:space="0" w:color="auto"/>
              <w:right w:val="single" w:sz="4" w:space="0" w:color="auto"/>
            </w:tcBorders>
            <w:vAlign w:val="center"/>
          </w:tcPr>
          <w:p w14:paraId="3B1592D0" w14:textId="6BD9C13A" w:rsidR="00454DB9" w:rsidRPr="0068158E" w:rsidRDefault="003212E2"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Frutas (cacau)</w:t>
            </w:r>
          </w:p>
        </w:tc>
      </w:tr>
      <w:tr w:rsidR="00454DB9" w:rsidRPr="0068158E" w14:paraId="36B819AA"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E86B72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Norte Pioneiro do Paraná</w:t>
            </w:r>
          </w:p>
        </w:tc>
        <w:tc>
          <w:tcPr>
            <w:tcW w:w="2980" w:type="dxa"/>
            <w:tcBorders>
              <w:top w:val="single" w:sz="4" w:space="0" w:color="auto"/>
              <w:left w:val="nil"/>
              <w:bottom w:val="single" w:sz="4" w:space="0" w:color="auto"/>
              <w:right w:val="single" w:sz="4" w:space="0" w:color="auto"/>
            </w:tcBorders>
            <w:vAlign w:val="center"/>
          </w:tcPr>
          <w:p w14:paraId="512C976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Café</w:t>
            </w:r>
          </w:p>
        </w:tc>
      </w:tr>
      <w:tr w:rsidR="00454DB9" w:rsidRPr="0068158E" w14:paraId="2FE1CF73"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4FBD55C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Oeste do Paraná</w:t>
            </w:r>
          </w:p>
        </w:tc>
        <w:tc>
          <w:tcPr>
            <w:tcW w:w="2980" w:type="dxa"/>
            <w:tcBorders>
              <w:top w:val="single" w:sz="4" w:space="0" w:color="auto"/>
              <w:left w:val="nil"/>
              <w:bottom w:val="single" w:sz="4" w:space="0" w:color="auto"/>
              <w:right w:val="single" w:sz="4" w:space="0" w:color="auto"/>
            </w:tcBorders>
            <w:vAlign w:val="center"/>
          </w:tcPr>
          <w:p w14:paraId="2D9107B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Mel</w:t>
            </w:r>
          </w:p>
        </w:tc>
      </w:tr>
      <w:tr w:rsidR="00454DB9" w:rsidRPr="0068158E" w14:paraId="3D408D22"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04E02BB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Oeste da Bahia</w:t>
            </w:r>
          </w:p>
        </w:tc>
        <w:tc>
          <w:tcPr>
            <w:tcW w:w="2980" w:type="dxa"/>
            <w:tcBorders>
              <w:top w:val="single" w:sz="4" w:space="0" w:color="auto"/>
              <w:left w:val="nil"/>
              <w:bottom w:val="single" w:sz="4" w:space="0" w:color="auto"/>
              <w:right w:val="single" w:sz="4" w:space="0" w:color="auto"/>
            </w:tcBorders>
            <w:vAlign w:val="center"/>
          </w:tcPr>
          <w:p w14:paraId="26F918F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Café</w:t>
            </w:r>
          </w:p>
        </w:tc>
      </w:tr>
      <w:tr w:rsidR="00454DB9" w:rsidRPr="0068158E" w14:paraId="65865577"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073286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Ortigueira</w:t>
            </w:r>
          </w:p>
        </w:tc>
        <w:tc>
          <w:tcPr>
            <w:tcW w:w="2980" w:type="dxa"/>
            <w:tcBorders>
              <w:top w:val="single" w:sz="4" w:space="0" w:color="auto"/>
              <w:left w:val="nil"/>
              <w:bottom w:val="single" w:sz="4" w:space="0" w:color="auto"/>
              <w:right w:val="single" w:sz="4" w:space="0" w:color="auto"/>
            </w:tcBorders>
            <w:vAlign w:val="center"/>
          </w:tcPr>
          <w:p w14:paraId="0CE26D4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Mel</w:t>
            </w:r>
          </w:p>
        </w:tc>
      </w:tr>
      <w:tr w:rsidR="00454DB9" w:rsidRPr="0068158E" w14:paraId="6485921B"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6D89A3EC"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Pampa Gaúcho da Campanha Meridional</w:t>
            </w:r>
          </w:p>
        </w:tc>
        <w:tc>
          <w:tcPr>
            <w:tcW w:w="2980" w:type="dxa"/>
            <w:tcBorders>
              <w:top w:val="single" w:sz="4" w:space="0" w:color="auto"/>
              <w:left w:val="nil"/>
              <w:bottom w:val="single" w:sz="4" w:space="0" w:color="auto"/>
              <w:right w:val="single" w:sz="4" w:space="0" w:color="auto"/>
            </w:tcBorders>
            <w:vAlign w:val="center"/>
          </w:tcPr>
          <w:p w14:paraId="546291F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Produtos de carne</w:t>
            </w:r>
          </w:p>
        </w:tc>
      </w:tr>
      <w:tr w:rsidR="00454DB9" w:rsidRPr="0068158E" w14:paraId="3EE72027"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343018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Pantanal</w:t>
            </w:r>
          </w:p>
        </w:tc>
        <w:tc>
          <w:tcPr>
            <w:tcW w:w="2980" w:type="dxa"/>
            <w:tcBorders>
              <w:top w:val="single" w:sz="4" w:space="0" w:color="auto"/>
              <w:left w:val="nil"/>
              <w:bottom w:val="single" w:sz="4" w:space="0" w:color="auto"/>
              <w:right w:val="single" w:sz="4" w:space="0" w:color="auto"/>
            </w:tcBorders>
            <w:vAlign w:val="center"/>
          </w:tcPr>
          <w:p w14:paraId="6C9F861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Mel</w:t>
            </w:r>
          </w:p>
        </w:tc>
      </w:tr>
      <w:tr w:rsidR="00454DB9" w:rsidRPr="0068158E" w14:paraId="4C30EA6B"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43C95A4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Paraíba</w:t>
            </w:r>
          </w:p>
        </w:tc>
        <w:tc>
          <w:tcPr>
            <w:tcW w:w="2980" w:type="dxa"/>
            <w:tcBorders>
              <w:top w:val="single" w:sz="4" w:space="0" w:color="auto"/>
              <w:left w:val="nil"/>
              <w:bottom w:val="single" w:sz="4" w:space="0" w:color="auto"/>
              <w:right w:val="single" w:sz="4" w:space="0" w:color="auto"/>
            </w:tcBorders>
            <w:vAlign w:val="center"/>
          </w:tcPr>
          <w:p w14:paraId="1E981A2D" w14:textId="64E4035F" w:rsidR="00454DB9" w:rsidRPr="0068158E" w:rsidRDefault="00D81952"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Têxteis</w:t>
            </w:r>
          </w:p>
        </w:tc>
      </w:tr>
      <w:tr w:rsidR="00454DB9" w:rsidRPr="0068158E" w14:paraId="52431890"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0B9DDBF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Paraty</w:t>
            </w:r>
          </w:p>
        </w:tc>
        <w:tc>
          <w:tcPr>
            <w:tcW w:w="2980" w:type="dxa"/>
            <w:tcBorders>
              <w:top w:val="single" w:sz="4" w:space="0" w:color="auto"/>
              <w:left w:val="nil"/>
              <w:bottom w:val="single" w:sz="4" w:space="0" w:color="auto"/>
              <w:right w:val="single" w:sz="4" w:space="0" w:color="auto"/>
            </w:tcBorders>
            <w:vAlign w:val="center"/>
          </w:tcPr>
          <w:p w14:paraId="420B9AEC" w14:textId="440820A4"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Bebidas espirituosas</w:t>
            </w:r>
          </w:p>
        </w:tc>
      </w:tr>
      <w:tr w:rsidR="00454DB9" w:rsidRPr="0068158E" w14:paraId="2575C598"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3123B6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Pedro II</w:t>
            </w:r>
          </w:p>
        </w:tc>
        <w:tc>
          <w:tcPr>
            <w:tcW w:w="2980" w:type="dxa"/>
            <w:tcBorders>
              <w:top w:val="single" w:sz="4" w:space="0" w:color="auto"/>
              <w:left w:val="nil"/>
              <w:bottom w:val="single" w:sz="4" w:space="0" w:color="auto"/>
              <w:right w:val="single" w:sz="4" w:space="0" w:color="auto"/>
            </w:tcBorders>
            <w:vAlign w:val="center"/>
          </w:tcPr>
          <w:p w14:paraId="1D7ED31D" w14:textId="686125C7" w:rsidR="00454DB9" w:rsidRPr="0068158E" w:rsidRDefault="00E9554E"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Pedras e joias</w:t>
            </w:r>
          </w:p>
        </w:tc>
      </w:tr>
      <w:tr w:rsidR="00454DB9" w:rsidRPr="0068158E" w14:paraId="66BAC4F1"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22A2BB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lastRenderedPageBreak/>
              <w:t>Pelotas</w:t>
            </w:r>
          </w:p>
        </w:tc>
        <w:tc>
          <w:tcPr>
            <w:tcW w:w="2980" w:type="dxa"/>
            <w:tcBorders>
              <w:top w:val="single" w:sz="4" w:space="0" w:color="auto"/>
              <w:left w:val="nil"/>
              <w:bottom w:val="single" w:sz="4" w:space="0" w:color="auto"/>
              <w:right w:val="single" w:sz="4" w:space="0" w:color="auto"/>
            </w:tcBorders>
            <w:vAlign w:val="center"/>
          </w:tcPr>
          <w:p w14:paraId="16DAE61E" w14:textId="5234B8E7" w:rsidR="00454DB9" w:rsidRPr="0068158E" w:rsidRDefault="00A77FFE"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Confeitaria</w:t>
            </w:r>
          </w:p>
        </w:tc>
      </w:tr>
      <w:tr w:rsidR="00454DB9" w:rsidRPr="0068158E" w14:paraId="166D19D9"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6224CA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Piauí</w:t>
            </w:r>
          </w:p>
        </w:tc>
        <w:tc>
          <w:tcPr>
            <w:tcW w:w="2980" w:type="dxa"/>
            <w:tcBorders>
              <w:top w:val="single" w:sz="4" w:space="0" w:color="auto"/>
              <w:left w:val="nil"/>
              <w:bottom w:val="single" w:sz="4" w:space="0" w:color="auto"/>
              <w:right w:val="single" w:sz="4" w:space="0" w:color="auto"/>
            </w:tcBorders>
            <w:vAlign w:val="center"/>
          </w:tcPr>
          <w:p w14:paraId="0CE3B395" w14:textId="4BA64A5D" w:rsidR="00454DB9" w:rsidRPr="0068158E" w:rsidRDefault="00887A60"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Bebidas</w:t>
            </w:r>
          </w:p>
        </w:tc>
      </w:tr>
      <w:tr w:rsidR="00454DB9" w:rsidRPr="0068158E" w14:paraId="362F9B1E"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2854E9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Pinto Bandeira</w:t>
            </w:r>
          </w:p>
        </w:tc>
        <w:tc>
          <w:tcPr>
            <w:tcW w:w="2980" w:type="dxa"/>
            <w:tcBorders>
              <w:top w:val="single" w:sz="4" w:space="0" w:color="auto"/>
              <w:left w:val="nil"/>
              <w:bottom w:val="single" w:sz="4" w:space="0" w:color="auto"/>
              <w:right w:val="single" w:sz="4" w:space="0" w:color="auto"/>
            </w:tcBorders>
            <w:vAlign w:val="center"/>
          </w:tcPr>
          <w:p w14:paraId="7F247F2B" w14:textId="457FA076"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2299B6A5"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B5EA98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Pirenópolis</w:t>
            </w:r>
          </w:p>
        </w:tc>
        <w:tc>
          <w:tcPr>
            <w:tcW w:w="2980" w:type="dxa"/>
            <w:tcBorders>
              <w:top w:val="single" w:sz="4" w:space="0" w:color="auto"/>
              <w:left w:val="nil"/>
              <w:bottom w:val="single" w:sz="4" w:space="0" w:color="auto"/>
              <w:right w:val="single" w:sz="4" w:space="0" w:color="auto"/>
            </w:tcBorders>
            <w:vAlign w:val="center"/>
          </w:tcPr>
          <w:p w14:paraId="599ACC3A" w14:textId="262BCBCB" w:rsidR="00454DB9" w:rsidRPr="0068158E" w:rsidRDefault="004B6083"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Artesanato (joalheria)</w:t>
            </w:r>
          </w:p>
        </w:tc>
      </w:tr>
      <w:tr w:rsidR="00454DB9" w:rsidRPr="0068158E" w14:paraId="403850CF"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E00AF2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da Própolis Verde de Minas Gerais</w:t>
            </w:r>
          </w:p>
        </w:tc>
        <w:tc>
          <w:tcPr>
            <w:tcW w:w="2980" w:type="dxa"/>
            <w:tcBorders>
              <w:top w:val="single" w:sz="4" w:space="0" w:color="auto"/>
              <w:left w:val="nil"/>
              <w:bottom w:val="single" w:sz="4" w:space="0" w:color="auto"/>
              <w:right w:val="single" w:sz="4" w:space="0" w:color="auto"/>
            </w:tcBorders>
            <w:vAlign w:val="center"/>
          </w:tcPr>
          <w:p w14:paraId="7B4C7BD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Própolis verde</w:t>
            </w:r>
          </w:p>
        </w:tc>
      </w:tr>
      <w:tr w:rsidR="00454DB9" w:rsidRPr="0068158E" w14:paraId="3016FF88"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4B80DD5B"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da Serra da Mantiqueira de Minas Gerais</w:t>
            </w:r>
          </w:p>
        </w:tc>
        <w:tc>
          <w:tcPr>
            <w:tcW w:w="2980" w:type="dxa"/>
            <w:tcBorders>
              <w:top w:val="single" w:sz="4" w:space="0" w:color="auto"/>
              <w:left w:val="nil"/>
              <w:bottom w:val="single" w:sz="4" w:space="0" w:color="auto"/>
              <w:right w:val="single" w:sz="4" w:space="0" w:color="auto"/>
            </w:tcBorders>
            <w:vAlign w:val="center"/>
          </w:tcPr>
          <w:p w14:paraId="29B8C2D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Café</w:t>
            </w:r>
          </w:p>
        </w:tc>
      </w:tr>
      <w:tr w:rsidR="00454DB9" w:rsidRPr="0068158E" w14:paraId="37CAEB6B"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D55C6F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das Lagoas Mundaú-</w:t>
            </w:r>
            <w:proofErr w:type="spellStart"/>
            <w:r w:rsidRPr="0068158E">
              <w:rPr>
                <w:rFonts w:ascii="Times New Roman" w:hAnsi="Times New Roman"/>
                <w:color w:val="000000"/>
                <w:sz w:val="24"/>
              </w:rPr>
              <w:t>Manguaba</w:t>
            </w:r>
            <w:proofErr w:type="spellEnd"/>
          </w:p>
        </w:tc>
        <w:tc>
          <w:tcPr>
            <w:tcW w:w="2980" w:type="dxa"/>
            <w:tcBorders>
              <w:top w:val="single" w:sz="4" w:space="0" w:color="auto"/>
              <w:left w:val="nil"/>
              <w:bottom w:val="single" w:sz="4" w:space="0" w:color="auto"/>
              <w:right w:val="single" w:sz="4" w:space="0" w:color="auto"/>
            </w:tcBorders>
            <w:vAlign w:val="center"/>
          </w:tcPr>
          <w:p w14:paraId="5EBDF0C7" w14:textId="23FF7258" w:rsidR="00454DB9" w:rsidRPr="0068158E" w:rsidRDefault="004F670E"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Artesanato (bordados)</w:t>
            </w:r>
          </w:p>
        </w:tc>
      </w:tr>
      <w:tr w:rsidR="00454DB9" w:rsidRPr="0068158E" w14:paraId="11F401B5"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7EB63BA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de Mara Rosa</w:t>
            </w:r>
          </w:p>
        </w:tc>
        <w:tc>
          <w:tcPr>
            <w:tcW w:w="2980" w:type="dxa"/>
            <w:tcBorders>
              <w:top w:val="single" w:sz="4" w:space="0" w:color="auto"/>
              <w:left w:val="nil"/>
              <w:bottom w:val="single" w:sz="4" w:space="0" w:color="auto"/>
              <w:right w:val="single" w:sz="4" w:space="0" w:color="auto"/>
            </w:tcBorders>
            <w:vAlign w:val="center"/>
          </w:tcPr>
          <w:p w14:paraId="301ADF44" w14:textId="57DF6952" w:rsidR="00454DB9" w:rsidRPr="0068158E" w:rsidRDefault="04757F5E"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themeColor="text1"/>
                <w:sz w:val="24"/>
              </w:rPr>
              <w:t>Vegetais (açafrão</w:t>
            </w:r>
            <w:r w:rsidR="3C72AA30" w:rsidRPr="0068158E">
              <w:rPr>
                <w:rFonts w:ascii="Times New Roman" w:hAnsi="Times New Roman"/>
                <w:color w:val="000000" w:themeColor="text1"/>
                <w:sz w:val="24"/>
                <w:szCs w:val="24"/>
              </w:rPr>
              <w:t>-da-terra</w:t>
            </w:r>
            <w:r w:rsidRPr="0068158E">
              <w:rPr>
                <w:rFonts w:ascii="Times New Roman" w:hAnsi="Times New Roman"/>
                <w:color w:val="000000" w:themeColor="text1"/>
                <w:sz w:val="24"/>
              </w:rPr>
              <w:t>)</w:t>
            </w:r>
          </w:p>
        </w:tc>
      </w:tr>
      <w:tr w:rsidR="00454DB9" w:rsidRPr="0068158E" w14:paraId="7EFD9746"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8F2339A"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de Pinhal</w:t>
            </w:r>
          </w:p>
        </w:tc>
        <w:tc>
          <w:tcPr>
            <w:tcW w:w="2980" w:type="dxa"/>
            <w:tcBorders>
              <w:top w:val="single" w:sz="4" w:space="0" w:color="auto"/>
              <w:left w:val="nil"/>
              <w:bottom w:val="single" w:sz="4" w:space="0" w:color="auto"/>
              <w:right w:val="single" w:sz="4" w:space="0" w:color="auto"/>
            </w:tcBorders>
            <w:vAlign w:val="center"/>
          </w:tcPr>
          <w:p w14:paraId="5EB2734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Café</w:t>
            </w:r>
          </w:p>
        </w:tc>
      </w:tr>
      <w:tr w:rsidR="00454DB9" w:rsidRPr="0068158E" w14:paraId="0E14924A"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61A15DE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de Salinas</w:t>
            </w:r>
          </w:p>
        </w:tc>
        <w:tc>
          <w:tcPr>
            <w:tcW w:w="2980" w:type="dxa"/>
            <w:tcBorders>
              <w:top w:val="single" w:sz="4" w:space="0" w:color="auto"/>
              <w:left w:val="nil"/>
              <w:bottom w:val="single" w:sz="4" w:space="0" w:color="auto"/>
              <w:right w:val="single" w:sz="4" w:space="0" w:color="auto"/>
            </w:tcBorders>
            <w:vAlign w:val="center"/>
          </w:tcPr>
          <w:p w14:paraId="069B478D" w14:textId="0FCCCFC6"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Bebidas espirituosas </w:t>
            </w:r>
          </w:p>
        </w:tc>
      </w:tr>
      <w:tr w:rsidR="00454DB9" w:rsidRPr="0068158E" w14:paraId="6F851DCC"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463CDED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do Cerrado Mineiro</w:t>
            </w:r>
          </w:p>
        </w:tc>
        <w:tc>
          <w:tcPr>
            <w:tcW w:w="2980" w:type="dxa"/>
            <w:tcBorders>
              <w:top w:val="single" w:sz="4" w:space="0" w:color="auto"/>
              <w:left w:val="nil"/>
              <w:bottom w:val="single" w:sz="4" w:space="0" w:color="auto"/>
              <w:right w:val="single" w:sz="4" w:space="0" w:color="auto"/>
            </w:tcBorders>
            <w:vAlign w:val="center"/>
          </w:tcPr>
          <w:p w14:paraId="283E0CF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Café</w:t>
            </w:r>
          </w:p>
        </w:tc>
      </w:tr>
      <w:tr w:rsidR="00454DB9" w:rsidRPr="0068158E" w14:paraId="5A14B514"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60D51DC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do Jalapão do Estado do Tocantins</w:t>
            </w:r>
          </w:p>
        </w:tc>
        <w:tc>
          <w:tcPr>
            <w:tcW w:w="2980" w:type="dxa"/>
            <w:tcBorders>
              <w:top w:val="single" w:sz="4" w:space="0" w:color="auto"/>
              <w:left w:val="nil"/>
              <w:bottom w:val="single" w:sz="4" w:space="0" w:color="auto"/>
              <w:right w:val="single" w:sz="4" w:space="0" w:color="auto"/>
            </w:tcBorders>
            <w:vAlign w:val="center"/>
          </w:tcPr>
          <w:p w14:paraId="6AE47977" w14:textId="3F4B9494" w:rsidR="00454DB9" w:rsidRPr="0068158E" w:rsidRDefault="001823CE"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Artesanato (artesanato em capim dourado)</w:t>
            </w:r>
          </w:p>
        </w:tc>
      </w:tr>
      <w:tr w:rsidR="00454DB9" w:rsidRPr="0068158E" w14:paraId="14D071C4"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67739B0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Pedra Carijó Rio de Janeiro</w:t>
            </w:r>
          </w:p>
        </w:tc>
        <w:tc>
          <w:tcPr>
            <w:tcW w:w="2980" w:type="dxa"/>
            <w:tcBorders>
              <w:top w:val="single" w:sz="4" w:space="0" w:color="auto"/>
              <w:left w:val="nil"/>
              <w:bottom w:val="single" w:sz="4" w:space="0" w:color="auto"/>
              <w:right w:val="single" w:sz="4" w:space="0" w:color="auto"/>
            </w:tcBorders>
            <w:vAlign w:val="center"/>
          </w:tcPr>
          <w:p w14:paraId="590E4DED" w14:textId="518FCDB4" w:rsidR="00454DB9" w:rsidRPr="0068158E" w:rsidRDefault="005714F6"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Pedras</w:t>
            </w:r>
          </w:p>
        </w:tc>
      </w:tr>
      <w:tr w:rsidR="00454DB9" w:rsidRPr="0068158E" w14:paraId="06B296E2"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1BA91890"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Pedra Cinza Rio de Janeiro</w:t>
            </w:r>
          </w:p>
        </w:tc>
        <w:tc>
          <w:tcPr>
            <w:tcW w:w="2980" w:type="dxa"/>
            <w:tcBorders>
              <w:top w:val="single" w:sz="4" w:space="0" w:color="auto"/>
              <w:left w:val="nil"/>
              <w:bottom w:val="single" w:sz="4" w:space="0" w:color="auto"/>
              <w:right w:val="single" w:sz="4" w:space="0" w:color="auto"/>
            </w:tcBorders>
            <w:vAlign w:val="center"/>
          </w:tcPr>
          <w:p w14:paraId="4120142B" w14:textId="14D3475D" w:rsidR="00454DB9" w:rsidRPr="0068158E" w:rsidRDefault="005714F6"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Pedras</w:t>
            </w:r>
          </w:p>
        </w:tc>
      </w:tr>
      <w:tr w:rsidR="00454DB9" w:rsidRPr="0068158E" w14:paraId="04833CFC"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0C5306BD"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Pedra Madeira Rio de Janeiro</w:t>
            </w:r>
          </w:p>
        </w:tc>
        <w:tc>
          <w:tcPr>
            <w:tcW w:w="2980" w:type="dxa"/>
            <w:tcBorders>
              <w:top w:val="single" w:sz="4" w:space="0" w:color="auto"/>
              <w:left w:val="nil"/>
              <w:bottom w:val="single" w:sz="4" w:space="0" w:color="auto"/>
              <w:right w:val="single" w:sz="4" w:space="0" w:color="auto"/>
            </w:tcBorders>
            <w:vAlign w:val="center"/>
          </w:tcPr>
          <w:p w14:paraId="683641B2" w14:textId="3627134E" w:rsidR="00454DB9" w:rsidRPr="0068158E" w:rsidRDefault="005714F6"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Pedras</w:t>
            </w:r>
          </w:p>
        </w:tc>
      </w:tr>
      <w:tr w:rsidR="00454DB9" w:rsidRPr="0068158E" w14:paraId="11273A10"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9C73191"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Região São Bento de Urânia</w:t>
            </w:r>
          </w:p>
        </w:tc>
        <w:tc>
          <w:tcPr>
            <w:tcW w:w="2980" w:type="dxa"/>
            <w:tcBorders>
              <w:top w:val="single" w:sz="4" w:space="0" w:color="auto"/>
              <w:left w:val="nil"/>
              <w:bottom w:val="single" w:sz="4" w:space="0" w:color="auto"/>
              <w:right w:val="single" w:sz="4" w:space="0" w:color="auto"/>
            </w:tcBorders>
            <w:vAlign w:val="center"/>
          </w:tcPr>
          <w:p w14:paraId="29C54CFC" w14:textId="2CCF99E3" w:rsidR="00454DB9" w:rsidRPr="0068158E" w:rsidRDefault="18504C51"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themeColor="text1"/>
                <w:sz w:val="24"/>
              </w:rPr>
              <w:t>Legumes (</w:t>
            </w:r>
            <w:r w:rsidR="14CBB41F" w:rsidRPr="0068158E">
              <w:rPr>
                <w:rFonts w:ascii="Times New Roman" w:hAnsi="Times New Roman"/>
                <w:color w:val="000000" w:themeColor="text1"/>
                <w:sz w:val="24"/>
                <w:szCs w:val="24"/>
              </w:rPr>
              <w:t>inhame</w:t>
            </w:r>
            <w:r w:rsidRPr="0068158E">
              <w:rPr>
                <w:rFonts w:ascii="Times New Roman" w:hAnsi="Times New Roman"/>
                <w:color w:val="000000" w:themeColor="text1"/>
                <w:sz w:val="24"/>
              </w:rPr>
              <w:t>)</w:t>
            </w:r>
          </w:p>
        </w:tc>
      </w:tr>
      <w:tr w:rsidR="00454DB9" w:rsidRPr="0068158E" w14:paraId="5F0E845B"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8EB3B79"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Rio Negro</w:t>
            </w:r>
          </w:p>
        </w:tc>
        <w:tc>
          <w:tcPr>
            <w:tcW w:w="2980" w:type="dxa"/>
            <w:tcBorders>
              <w:top w:val="single" w:sz="4" w:space="0" w:color="auto"/>
              <w:left w:val="nil"/>
              <w:bottom w:val="single" w:sz="4" w:space="0" w:color="auto"/>
              <w:right w:val="single" w:sz="4" w:space="0" w:color="auto"/>
            </w:tcBorders>
            <w:vAlign w:val="center"/>
          </w:tcPr>
          <w:p w14:paraId="63556B9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Peixes ornamentais</w:t>
            </w:r>
          </w:p>
        </w:tc>
      </w:tr>
      <w:tr w:rsidR="00454DB9" w:rsidRPr="0068158E" w14:paraId="3F71D44E"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4AF88FD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Sabará</w:t>
            </w:r>
          </w:p>
        </w:tc>
        <w:tc>
          <w:tcPr>
            <w:tcW w:w="2980" w:type="dxa"/>
            <w:tcBorders>
              <w:top w:val="single" w:sz="4" w:space="0" w:color="auto"/>
              <w:left w:val="nil"/>
              <w:bottom w:val="single" w:sz="4" w:space="0" w:color="auto"/>
              <w:right w:val="single" w:sz="4" w:space="0" w:color="auto"/>
            </w:tcBorders>
            <w:vAlign w:val="center"/>
          </w:tcPr>
          <w:p w14:paraId="3CB323D1" w14:textId="3A17DEB5" w:rsidR="00454DB9" w:rsidRPr="0068158E" w:rsidRDefault="007448EC"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Produtos de frutas processadas (jabuticaba)</w:t>
            </w:r>
          </w:p>
        </w:tc>
      </w:tr>
      <w:tr w:rsidR="00454DB9" w:rsidRPr="0068158E" w14:paraId="2793524C"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0CEA83D7"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 xml:space="preserve">São João </w:t>
            </w:r>
            <w:proofErr w:type="spellStart"/>
            <w:r w:rsidRPr="0068158E">
              <w:rPr>
                <w:rFonts w:ascii="Times New Roman" w:hAnsi="Times New Roman"/>
                <w:color w:val="000000"/>
                <w:sz w:val="24"/>
              </w:rPr>
              <w:t>del</w:t>
            </w:r>
            <w:proofErr w:type="spellEnd"/>
            <w:r w:rsidRPr="0068158E">
              <w:rPr>
                <w:rFonts w:ascii="Times New Roman" w:hAnsi="Times New Roman"/>
                <w:color w:val="000000"/>
                <w:sz w:val="24"/>
              </w:rPr>
              <w:t xml:space="preserve"> Rei</w:t>
            </w:r>
          </w:p>
        </w:tc>
        <w:tc>
          <w:tcPr>
            <w:tcW w:w="2980" w:type="dxa"/>
            <w:tcBorders>
              <w:top w:val="single" w:sz="4" w:space="0" w:color="auto"/>
              <w:left w:val="nil"/>
              <w:bottom w:val="single" w:sz="4" w:space="0" w:color="auto"/>
              <w:right w:val="single" w:sz="4" w:space="0" w:color="auto"/>
            </w:tcBorders>
            <w:vAlign w:val="center"/>
          </w:tcPr>
          <w:p w14:paraId="1BD077DE" w14:textId="40C79FF8"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Artesanato (peças de estanho)</w:t>
            </w:r>
          </w:p>
        </w:tc>
      </w:tr>
      <w:tr w:rsidR="00454DB9" w:rsidRPr="0068158E" w14:paraId="1B608F94"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9C8EE7F"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São Matheus</w:t>
            </w:r>
          </w:p>
        </w:tc>
        <w:tc>
          <w:tcPr>
            <w:tcW w:w="2980" w:type="dxa"/>
            <w:tcBorders>
              <w:top w:val="single" w:sz="4" w:space="0" w:color="auto"/>
              <w:left w:val="nil"/>
              <w:bottom w:val="single" w:sz="4" w:space="0" w:color="auto"/>
              <w:right w:val="single" w:sz="4" w:space="0" w:color="auto"/>
            </w:tcBorders>
            <w:vAlign w:val="center"/>
          </w:tcPr>
          <w:p w14:paraId="0C726385"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Erva mate</w:t>
            </w:r>
          </w:p>
        </w:tc>
      </w:tr>
      <w:tr w:rsidR="00454DB9" w:rsidRPr="0068158E" w14:paraId="341546A0"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6270E55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São Tiago</w:t>
            </w:r>
          </w:p>
        </w:tc>
        <w:tc>
          <w:tcPr>
            <w:tcW w:w="2980" w:type="dxa"/>
            <w:tcBorders>
              <w:top w:val="single" w:sz="4" w:space="0" w:color="auto"/>
              <w:left w:val="nil"/>
              <w:bottom w:val="single" w:sz="4" w:space="0" w:color="auto"/>
              <w:right w:val="single" w:sz="4" w:space="0" w:color="auto"/>
            </w:tcBorders>
            <w:vAlign w:val="center"/>
          </w:tcPr>
          <w:p w14:paraId="201A82B6" w14:textId="26798912" w:rsidR="00454DB9" w:rsidRPr="0068158E" w:rsidRDefault="009229C5"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Padaria</w:t>
            </w:r>
          </w:p>
        </w:tc>
      </w:tr>
      <w:tr w:rsidR="00454DB9" w:rsidRPr="0068158E" w14:paraId="56E59112"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F433F0B"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Serro</w:t>
            </w:r>
          </w:p>
        </w:tc>
        <w:tc>
          <w:tcPr>
            <w:tcW w:w="2980" w:type="dxa"/>
            <w:tcBorders>
              <w:top w:val="single" w:sz="4" w:space="0" w:color="auto"/>
              <w:left w:val="nil"/>
              <w:bottom w:val="single" w:sz="4" w:space="0" w:color="auto"/>
              <w:right w:val="single" w:sz="4" w:space="0" w:color="auto"/>
            </w:tcBorders>
            <w:vAlign w:val="center"/>
          </w:tcPr>
          <w:p w14:paraId="41D65772"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Queijo</w:t>
            </w:r>
          </w:p>
        </w:tc>
      </w:tr>
      <w:tr w:rsidR="00454DB9" w:rsidRPr="0068158E" w14:paraId="085F3953"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3FFB458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Sul da Bahia</w:t>
            </w:r>
          </w:p>
        </w:tc>
        <w:tc>
          <w:tcPr>
            <w:tcW w:w="2980" w:type="dxa"/>
            <w:tcBorders>
              <w:top w:val="single" w:sz="4" w:space="0" w:color="auto"/>
              <w:left w:val="nil"/>
              <w:bottom w:val="single" w:sz="4" w:space="0" w:color="auto"/>
              <w:right w:val="single" w:sz="4" w:space="0" w:color="auto"/>
            </w:tcBorders>
            <w:vAlign w:val="center"/>
          </w:tcPr>
          <w:p w14:paraId="25A6BAF6" w14:textId="2695D530" w:rsidR="00454DB9" w:rsidRPr="0068158E" w:rsidRDefault="001568C2"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Frutas (cacau)</w:t>
            </w:r>
          </w:p>
        </w:tc>
      </w:tr>
      <w:tr w:rsidR="00454DB9" w:rsidRPr="0068158E" w14:paraId="08B7A6A7"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4826E358"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Vale do Sinos</w:t>
            </w:r>
          </w:p>
        </w:tc>
        <w:tc>
          <w:tcPr>
            <w:tcW w:w="2980" w:type="dxa"/>
            <w:tcBorders>
              <w:top w:val="single" w:sz="4" w:space="0" w:color="auto"/>
              <w:left w:val="nil"/>
              <w:bottom w:val="single" w:sz="4" w:space="0" w:color="auto"/>
              <w:right w:val="single" w:sz="4" w:space="0" w:color="auto"/>
            </w:tcBorders>
            <w:vAlign w:val="center"/>
          </w:tcPr>
          <w:p w14:paraId="16EC77AB" w14:textId="6446117A" w:rsidR="00454DB9" w:rsidRPr="0068158E" w:rsidRDefault="00444B08"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Artesanato (couro)</w:t>
            </w:r>
          </w:p>
        </w:tc>
      </w:tr>
      <w:tr w:rsidR="00454DB9" w:rsidRPr="0068158E" w14:paraId="3FF61DAD"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08810BB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lastRenderedPageBreak/>
              <w:t xml:space="preserve">Vale do </w:t>
            </w:r>
            <w:proofErr w:type="spellStart"/>
            <w:r w:rsidRPr="0068158E">
              <w:rPr>
                <w:rFonts w:ascii="Times New Roman" w:hAnsi="Times New Roman"/>
                <w:color w:val="000000"/>
                <w:sz w:val="24"/>
              </w:rPr>
              <w:t>Submédio</w:t>
            </w:r>
            <w:proofErr w:type="spellEnd"/>
            <w:r w:rsidRPr="0068158E">
              <w:rPr>
                <w:rFonts w:ascii="Times New Roman" w:hAnsi="Times New Roman"/>
                <w:color w:val="000000"/>
                <w:sz w:val="24"/>
              </w:rPr>
              <w:t xml:space="preserve"> São Francisco</w:t>
            </w:r>
          </w:p>
        </w:tc>
        <w:tc>
          <w:tcPr>
            <w:tcW w:w="2980" w:type="dxa"/>
            <w:tcBorders>
              <w:top w:val="single" w:sz="4" w:space="0" w:color="auto"/>
              <w:left w:val="nil"/>
              <w:bottom w:val="single" w:sz="4" w:space="0" w:color="auto"/>
              <w:right w:val="single" w:sz="4" w:space="0" w:color="auto"/>
            </w:tcBorders>
            <w:vAlign w:val="center"/>
          </w:tcPr>
          <w:p w14:paraId="59AC3EE8" w14:textId="46E4AB6B" w:rsidR="00454DB9" w:rsidRPr="0068158E" w:rsidRDefault="005C1901"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Frutas (uvas de mesa e mangas)</w:t>
            </w:r>
          </w:p>
        </w:tc>
      </w:tr>
      <w:tr w:rsidR="00454DB9" w:rsidRPr="0068158E" w14:paraId="001E36C6"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FDD560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Vale dos Vinhedos</w:t>
            </w:r>
          </w:p>
        </w:tc>
        <w:tc>
          <w:tcPr>
            <w:tcW w:w="2980" w:type="dxa"/>
            <w:tcBorders>
              <w:top w:val="single" w:sz="4" w:space="0" w:color="auto"/>
              <w:left w:val="nil"/>
              <w:bottom w:val="single" w:sz="4" w:space="0" w:color="auto"/>
              <w:right w:val="single" w:sz="4" w:space="0" w:color="auto"/>
            </w:tcBorders>
            <w:vAlign w:val="center"/>
          </w:tcPr>
          <w:p w14:paraId="493B399E" w14:textId="3E626B7E"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07584061"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227EB46"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Vales da Uva Goethe</w:t>
            </w:r>
          </w:p>
        </w:tc>
        <w:tc>
          <w:tcPr>
            <w:tcW w:w="2980" w:type="dxa"/>
            <w:tcBorders>
              <w:top w:val="single" w:sz="4" w:space="0" w:color="auto"/>
              <w:left w:val="nil"/>
              <w:bottom w:val="single" w:sz="4" w:space="0" w:color="auto"/>
              <w:right w:val="single" w:sz="4" w:space="0" w:color="auto"/>
            </w:tcBorders>
            <w:vAlign w:val="center"/>
          </w:tcPr>
          <w:p w14:paraId="7079AFC0" w14:textId="60C284BB" w:rsidR="00454DB9" w:rsidRPr="0068158E" w:rsidRDefault="00460084"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76013FBF"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5FAA84CE"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Venda Nova do Imigrante</w:t>
            </w:r>
          </w:p>
        </w:tc>
        <w:tc>
          <w:tcPr>
            <w:tcW w:w="2980" w:type="dxa"/>
            <w:tcBorders>
              <w:top w:val="single" w:sz="4" w:space="0" w:color="auto"/>
              <w:left w:val="nil"/>
              <w:bottom w:val="single" w:sz="4" w:space="0" w:color="auto"/>
              <w:right w:val="single" w:sz="4" w:space="0" w:color="auto"/>
            </w:tcBorders>
            <w:vAlign w:val="center"/>
          </w:tcPr>
          <w:p w14:paraId="2BB5BC30" w14:textId="334F6BBD" w:rsidR="00454DB9" w:rsidRPr="0068158E" w:rsidRDefault="759F97FD" w:rsidP="0915A4E8">
            <w:pPr>
              <w:spacing w:line="276" w:lineRule="auto"/>
              <w:ind w:firstLine="4"/>
              <w:rPr>
                <w:rFonts w:ascii="Times New Roman" w:hAnsi="Times New Roman" w:cs="Times New Roman"/>
                <w:color w:val="000000"/>
                <w:sz w:val="24"/>
                <w:szCs w:val="24"/>
              </w:rPr>
            </w:pPr>
            <w:r w:rsidRPr="0068158E">
              <w:rPr>
                <w:rFonts w:ascii="Times New Roman" w:hAnsi="Times New Roman"/>
                <w:color w:val="000000" w:themeColor="text1"/>
                <w:sz w:val="24"/>
              </w:rPr>
              <w:t>Produtos à base de carne (</w:t>
            </w:r>
            <w:proofErr w:type="spellStart"/>
            <w:r w:rsidR="4B17E9A6" w:rsidRPr="0068158E">
              <w:rPr>
                <w:rFonts w:ascii="Times New Roman" w:hAnsi="Times New Roman"/>
                <w:color w:val="000000" w:themeColor="text1"/>
                <w:sz w:val="24"/>
                <w:szCs w:val="24"/>
              </w:rPr>
              <w:t>socol</w:t>
            </w:r>
            <w:proofErr w:type="spellEnd"/>
            <w:r w:rsidR="4B17E9A6" w:rsidRPr="0068158E">
              <w:rPr>
                <w:rFonts w:ascii="Times New Roman" w:hAnsi="Times New Roman"/>
                <w:color w:val="000000" w:themeColor="text1"/>
                <w:sz w:val="24"/>
                <w:szCs w:val="24"/>
              </w:rPr>
              <w:t xml:space="preserve">: </w:t>
            </w:r>
            <w:r w:rsidRPr="0068158E">
              <w:rPr>
                <w:rFonts w:ascii="Times New Roman" w:hAnsi="Times New Roman"/>
                <w:color w:val="000000" w:themeColor="text1"/>
                <w:sz w:val="24"/>
              </w:rPr>
              <w:t>carne de porco salgada seca)</w:t>
            </w:r>
          </w:p>
        </w:tc>
      </w:tr>
      <w:tr w:rsidR="00454DB9" w:rsidRPr="0068158E" w14:paraId="684E0851" w14:textId="77777777" w:rsidTr="0915A4E8">
        <w:trPr>
          <w:trHeight w:val="516"/>
        </w:trPr>
        <w:tc>
          <w:tcPr>
            <w:tcW w:w="6516" w:type="dxa"/>
            <w:tcBorders>
              <w:top w:val="single" w:sz="4" w:space="0" w:color="auto"/>
              <w:left w:val="single" w:sz="4" w:space="0" w:color="auto"/>
              <w:bottom w:val="single" w:sz="4" w:space="0" w:color="auto"/>
              <w:right w:val="single" w:sz="4" w:space="0" w:color="auto"/>
            </w:tcBorders>
            <w:vAlign w:val="center"/>
          </w:tcPr>
          <w:p w14:paraId="28F77913"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Uarini</w:t>
            </w:r>
          </w:p>
        </w:tc>
        <w:tc>
          <w:tcPr>
            <w:tcW w:w="2980" w:type="dxa"/>
            <w:tcBorders>
              <w:top w:val="single" w:sz="4" w:space="0" w:color="auto"/>
              <w:left w:val="nil"/>
              <w:bottom w:val="single" w:sz="4" w:space="0" w:color="auto"/>
              <w:right w:val="single" w:sz="4" w:space="0" w:color="auto"/>
            </w:tcBorders>
            <w:vAlign w:val="center"/>
          </w:tcPr>
          <w:p w14:paraId="38EC9CF4" w14:textId="77777777" w:rsidR="00454DB9" w:rsidRPr="0068158E" w:rsidRDefault="00454DB9" w:rsidP="0061301C">
            <w:pPr>
              <w:spacing w:line="276" w:lineRule="auto"/>
              <w:ind w:firstLine="4"/>
              <w:rPr>
                <w:rFonts w:ascii="Times New Roman" w:hAnsi="Times New Roman" w:cs="Times New Roman"/>
                <w:color w:val="000000"/>
                <w:sz w:val="24"/>
                <w:szCs w:val="24"/>
              </w:rPr>
            </w:pPr>
            <w:r w:rsidRPr="0068158E">
              <w:rPr>
                <w:rFonts w:ascii="Times New Roman" w:hAnsi="Times New Roman"/>
                <w:color w:val="000000"/>
                <w:sz w:val="24"/>
              </w:rPr>
              <w:t>Farinha de mandioca</w:t>
            </w:r>
          </w:p>
        </w:tc>
      </w:tr>
    </w:tbl>
    <w:p w14:paraId="14A1F6CD" w14:textId="77777777" w:rsidR="00454DB9" w:rsidRPr="0068158E" w:rsidRDefault="00454DB9" w:rsidP="0061301C">
      <w:pPr>
        <w:pStyle w:val="Corpo"/>
        <w:ind w:firstLine="4"/>
        <w:jc w:val="both"/>
        <w:rPr>
          <w:rFonts w:cs="Times New Roman"/>
          <w:sz w:val="24"/>
          <w:szCs w:val="24"/>
        </w:rPr>
      </w:pPr>
    </w:p>
    <w:p w14:paraId="2485D51D" w14:textId="77777777" w:rsidR="00454DB9" w:rsidRPr="0068158E" w:rsidRDefault="00454DB9" w:rsidP="0061301C">
      <w:pPr>
        <w:pStyle w:val="Corpo"/>
        <w:ind w:firstLine="4"/>
        <w:jc w:val="both"/>
        <w:rPr>
          <w:rFonts w:cs="Times New Roman"/>
          <w:b/>
          <w:bCs/>
          <w:sz w:val="24"/>
          <w:szCs w:val="24"/>
        </w:rPr>
      </w:pPr>
    </w:p>
    <w:p w14:paraId="3D4D8DAE" w14:textId="77777777" w:rsidR="00454DB9" w:rsidRPr="0068158E" w:rsidRDefault="00454DB9" w:rsidP="0061301C">
      <w:pPr>
        <w:pStyle w:val="Corpo"/>
        <w:ind w:firstLine="4"/>
        <w:jc w:val="both"/>
        <w:rPr>
          <w:rFonts w:cs="Times New Roman"/>
          <w:b/>
          <w:bCs/>
          <w:sz w:val="24"/>
          <w:szCs w:val="24"/>
        </w:rPr>
      </w:pPr>
      <w:r w:rsidRPr="0068158E">
        <w:rPr>
          <w:b/>
          <w:sz w:val="24"/>
        </w:rPr>
        <w:t>C. Indicações geográficas do Paraguai protegidas em Liechtenstein e na Suíça</w:t>
      </w:r>
    </w:p>
    <w:p w14:paraId="63412560" w14:textId="77777777" w:rsidR="00454DB9" w:rsidRPr="0068158E" w:rsidRDefault="00454DB9" w:rsidP="0061301C">
      <w:pPr>
        <w:pStyle w:val="Corpo"/>
        <w:ind w:firstLine="4"/>
        <w:jc w:val="both"/>
        <w:rPr>
          <w:rFonts w:cs="Times New Roman"/>
          <w:sz w:val="24"/>
          <w:szCs w:val="24"/>
        </w:rPr>
      </w:pPr>
    </w:p>
    <w:p w14:paraId="5543B38F" w14:textId="77777777" w:rsidR="00454DB9" w:rsidRPr="0068158E" w:rsidRDefault="00454DB9" w:rsidP="0061301C">
      <w:pPr>
        <w:pStyle w:val="Corpo"/>
        <w:ind w:firstLine="4"/>
        <w:jc w:val="both"/>
        <w:rPr>
          <w:rFonts w:cs="Times New Roman"/>
          <w:sz w:val="24"/>
          <w:szCs w:val="24"/>
        </w:rPr>
      </w:pPr>
    </w:p>
    <w:tbl>
      <w:tblPr>
        <w:tblW w:w="9496" w:type="dxa"/>
        <w:tblCellMar>
          <w:left w:w="70" w:type="dxa"/>
          <w:right w:w="70" w:type="dxa"/>
        </w:tblCellMar>
        <w:tblLook w:val="04A0" w:firstRow="1" w:lastRow="0" w:firstColumn="1" w:lastColumn="0" w:noHBand="0" w:noVBand="1"/>
      </w:tblPr>
      <w:tblGrid>
        <w:gridCol w:w="6803"/>
        <w:gridCol w:w="2693"/>
      </w:tblGrid>
      <w:tr w:rsidR="00454DB9" w:rsidRPr="0068158E" w14:paraId="234C07FE" w14:textId="77777777" w:rsidTr="0915A4E8">
        <w:trPr>
          <w:trHeight w:val="516"/>
          <w:tblHeader/>
        </w:trPr>
        <w:tc>
          <w:tcPr>
            <w:tcW w:w="6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4C4D11" w14:textId="77777777" w:rsidR="00454DB9" w:rsidRPr="0068158E" w:rsidRDefault="00454DB9" w:rsidP="0061301C">
            <w:pPr>
              <w:ind w:firstLine="4"/>
              <w:rPr>
                <w:rFonts w:ascii="Times New Roman" w:hAnsi="Times New Roman" w:cs="Times New Roman"/>
                <w:b/>
                <w:bCs/>
                <w:color w:val="000000"/>
                <w:sz w:val="24"/>
                <w:szCs w:val="24"/>
              </w:rPr>
            </w:pPr>
            <w:r w:rsidRPr="0068158E">
              <w:rPr>
                <w:rFonts w:ascii="Times New Roman" w:hAnsi="Times New Roman"/>
                <w:b/>
                <w:color w:val="000000"/>
                <w:sz w:val="24"/>
              </w:rPr>
              <w:t>Denominação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7355008" w14:textId="77777777" w:rsidR="00454DB9" w:rsidRPr="0068158E" w:rsidRDefault="00454DB9" w:rsidP="0061301C">
            <w:pPr>
              <w:ind w:firstLine="4"/>
              <w:rPr>
                <w:rFonts w:ascii="Times New Roman" w:hAnsi="Times New Roman" w:cs="Times New Roman"/>
                <w:b/>
                <w:bCs/>
                <w:color w:val="000000"/>
                <w:sz w:val="24"/>
                <w:szCs w:val="24"/>
              </w:rPr>
            </w:pPr>
            <w:r w:rsidRPr="0068158E">
              <w:rPr>
                <w:rFonts w:ascii="Times New Roman" w:hAnsi="Times New Roman"/>
                <w:b/>
                <w:color w:val="000000"/>
                <w:sz w:val="24"/>
              </w:rPr>
              <w:t>Categoria do produto</w:t>
            </w:r>
          </w:p>
        </w:tc>
      </w:tr>
      <w:tr w:rsidR="00454DB9" w:rsidRPr="0068158E" w14:paraId="10F93B2B"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6DB60E2"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Chorizo</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Sanjuanino</w:t>
            </w:r>
            <w:proofErr w:type="spellEnd"/>
          </w:p>
        </w:tc>
        <w:tc>
          <w:tcPr>
            <w:tcW w:w="2693" w:type="dxa"/>
            <w:tcBorders>
              <w:top w:val="single" w:sz="4" w:space="0" w:color="auto"/>
              <w:left w:val="nil"/>
              <w:bottom w:val="single" w:sz="4" w:space="0" w:color="auto"/>
              <w:right w:val="single" w:sz="4" w:space="0" w:color="auto"/>
            </w:tcBorders>
            <w:vAlign w:val="center"/>
          </w:tcPr>
          <w:p w14:paraId="19208E2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Produtos de carne</w:t>
            </w:r>
          </w:p>
        </w:tc>
      </w:tr>
      <w:tr w:rsidR="00454DB9" w:rsidRPr="0068158E" w14:paraId="6B641C1C"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45F966B"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Batiburrillo</w:t>
            </w:r>
            <w:proofErr w:type="spellEnd"/>
            <w:r w:rsidRPr="0068158E">
              <w:rPr>
                <w:rFonts w:ascii="Times New Roman" w:hAnsi="Times New Roman"/>
                <w:sz w:val="24"/>
              </w:rPr>
              <w:t xml:space="preserve"> de </w:t>
            </w:r>
            <w:proofErr w:type="spellStart"/>
            <w:r w:rsidRPr="0068158E">
              <w:rPr>
                <w:rFonts w:ascii="Times New Roman" w:hAnsi="Times New Roman"/>
                <w:sz w:val="24"/>
              </w:rPr>
              <w:t>Misiones</w:t>
            </w:r>
            <w:proofErr w:type="spellEnd"/>
          </w:p>
        </w:tc>
        <w:tc>
          <w:tcPr>
            <w:tcW w:w="2693" w:type="dxa"/>
            <w:tcBorders>
              <w:top w:val="single" w:sz="4" w:space="0" w:color="auto"/>
              <w:left w:val="nil"/>
              <w:bottom w:val="single" w:sz="4" w:space="0" w:color="auto"/>
              <w:right w:val="single" w:sz="4" w:space="0" w:color="auto"/>
            </w:tcBorders>
            <w:vAlign w:val="center"/>
          </w:tcPr>
          <w:p w14:paraId="221A70BF"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Produtos de carne</w:t>
            </w:r>
          </w:p>
        </w:tc>
      </w:tr>
      <w:tr w:rsidR="00454DB9" w:rsidRPr="0068158E" w14:paraId="20FD6632"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A975E5F"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Frutilla</w:t>
            </w:r>
            <w:proofErr w:type="spellEnd"/>
            <w:r w:rsidRPr="0068158E">
              <w:rPr>
                <w:rFonts w:ascii="Times New Roman" w:hAnsi="Times New Roman"/>
                <w:sz w:val="24"/>
              </w:rPr>
              <w:t xml:space="preserve"> de </w:t>
            </w:r>
            <w:proofErr w:type="spellStart"/>
            <w:r w:rsidRPr="0068158E">
              <w:rPr>
                <w:rFonts w:ascii="Times New Roman" w:hAnsi="Times New Roman"/>
                <w:sz w:val="24"/>
              </w:rPr>
              <w:t>Estanzuela</w:t>
            </w:r>
            <w:proofErr w:type="spellEnd"/>
          </w:p>
        </w:tc>
        <w:tc>
          <w:tcPr>
            <w:tcW w:w="2693" w:type="dxa"/>
            <w:tcBorders>
              <w:top w:val="single" w:sz="4" w:space="0" w:color="auto"/>
              <w:left w:val="nil"/>
              <w:bottom w:val="single" w:sz="4" w:space="0" w:color="auto"/>
              <w:right w:val="single" w:sz="4" w:space="0" w:color="auto"/>
            </w:tcBorders>
            <w:vAlign w:val="center"/>
          </w:tcPr>
          <w:p w14:paraId="1C0C5AA0"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Frutas</w:t>
            </w:r>
          </w:p>
        </w:tc>
      </w:tr>
      <w:tr w:rsidR="00454DB9" w:rsidRPr="0068158E" w14:paraId="13F9FB74"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4465D3D"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 xml:space="preserve">Mango de </w:t>
            </w:r>
            <w:proofErr w:type="spellStart"/>
            <w:r w:rsidRPr="0068158E">
              <w:rPr>
                <w:rFonts w:ascii="Times New Roman" w:hAnsi="Times New Roman"/>
                <w:sz w:val="24"/>
              </w:rPr>
              <w:t>Areguá</w:t>
            </w:r>
            <w:proofErr w:type="spellEnd"/>
            <w:r w:rsidRPr="0068158E">
              <w:rPr>
                <w:rFonts w:ascii="Times New Roman" w:hAnsi="Times New Roman"/>
                <w:sz w:val="24"/>
              </w:rPr>
              <w:t xml:space="preserve"> </w:t>
            </w:r>
          </w:p>
        </w:tc>
        <w:tc>
          <w:tcPr>
            <w:tcW w:w="2693" w:type="dxa"/>
            <w:tcBorders>
              <w:top w:val="single" w:sz="4" w:space="0" w:color="auto"/>
              <w:left w:val="nil"/>
              <w:bottom w:val="single" w:sz="4" w:space="0" w:color="auto"/>
              <w:right w:val="single" w:sz="4" w:space="0" w:color="auto"/>
            </w:tcBorders>
            <w:vAlign w:val="center"/>
          </w:tcPr>
          <w:p w14:paraId="0A73B52B"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 xml:space="preserve">Frutas </w:t>
            </w:r>
          </w:p>
        </w:tc>
      </w:tr>
      <w:tr w:rsidR="00454DB9" w:rsidRPr="0068158E" w14:paraId="74628C06"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83059E5"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Sandía</w:t>
            </w:r>
            <w:proofErr w:type="spellEnd"/>
            <w:r w:rsidRPr="0068158E">
              <w:rPr>
                <w:rFonts w:ascii="Times New Roman" w:hAnsi="Times New Roman"/>
                <w:sz w:val="24"/>
              </w:rPr>
              <w:t xml:space="preserve"> de </w:t>
            </w:r>
            <w:proofErr w:type="spellStart"/>
            <w:r w:rsidRPr="0068158E">
              <w:rPr>
                <w:rFonts w:ascii="Times New Roman" w:hAnsi="Times New Roman"/>
                <w:sz w:val="24"/>
              </w:rPr>
              <w:t>Valenzuela</w:t>
            </w:r>
            <w:proofErr w:type="spellEnd"/>
          </w:p>
        </w:tc>
        <w:tc>
          <w:tcPr>
            <w:tcW w:w="2693" w:type="dxa"/>
            <w:tcBorders>
              <w:top w:val="single" w:sz="4" w:space="0" w:color="auto"/>
              <w:left w:val="nil"/>
              <w:bottom w:val="single" w:sz="4" w:space="0" w:color="auto"/>
              <w:right w:val="single" w:sz="4" w:space="0" w:color="auto"/>
            </w:tcBorders>
            <w:vAlign w:val="center"/>
          </w:tcPr>
          <w:p w14:paraId="71F58E57"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Frutas</w:t>
            </w:r>
          </w:p>
        </w:tc>
      </w:tr>
      <w:tr w:rsidR="00454DB9" w:rsidRPr="0068158E" w14:paraId="1C27A6E0"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3A2BC18"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Aó</w:t>
            </w:r>
            <w:proofErr w:type="spellEnd"/>
            <w:r w:rsidRPr="0068158E">
              <w:rPr>
                <w:rFonts w:ascii="Times New Roman" w:hAnsi="Times New Roman"/>
                <w:sz w:val="24"/>
              </w:rPr>
              <w:t xml:space="preserve"> </w:t>
            </w:r>
            <w:proofErr w:type="spellStart"/>
            <w:r w:rsidRPr="0068158E">
              <w:rPr>
                <w:rFonts w:ascii="Times New Roman" w:hAnsi="Times New Roman"/>
                <w:sz w:val="24"/>
              </w:rPr>
              <w:t>Po'í</w:t>
            </w:r>
            <w:proofErr w:type="spellEnd"/>
            <w:r w:rsidRPr="0068158E">
              <w:rPr>
                <w:rFonts w:ascii="Times New Roman" w:hAnsi="Times New Roman"/>
                <w:sz w:val="24"/>
              </w:rPr>
              <w:t xml:space="preserve"> de </w:t>
            </w:r>
            <w:proofErr w:type="spellStart"/>
            <w:r w:rsidRPr="0068158E">
              <w:rPr>
                <w:rFonts w:ascii="Times New Roman" w:hAnsi="Times New Roman"/>
                <w:sz w:val="24"/>
              </w:rPr>
              <w:t>Yataity</w:t>
            </w:r>
            <w:proofErr w:type="spellEnd"/>
          </w:p>
        </w:tc>
        <w:tc>
          <w:tcPr>
            <w:tcW w:w="2693" w:type="dxa"/>
            <w:tcBorders>
              <w:top w:val="single" w:sz="4" w:space="0" w:color="auto"/>
              <w:left w:val="nil"/>
              <w:bottom w:val="single" w:sz="4" w:space="0" w:color="auto"/>
              <w:right w:val="single" w:sz="4" w:space="0" w:color="auto"/>
            </w:tcBorders>
            <w:vAlign w:val="center"/>
          </w:tcPr>
          <w:p w14:paraId="15168637" w14:textId="4B206D75"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Vestuário</w:t>
            </w:r>
          </w:p>
        </w:tc>
      </w:tr>
      <w:tr w:rsidR="00454DB9" w:rsidRPr="0068158E" w14:paraId="0778C4F7"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839B060"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Ñanduti</w:t>
            </w:r>
            <w:proofErr w:type="spellEnd"/>
            <w:r w:rsidRPr="0068158E">
              <w:rPr>
                <w:rFonts w:ascii="Times New Roman" w:hAnsi="Times New Roman"/>
                <w:sz w:val="24"/>
              </w:rPr>
              <w:t xml:space="preserve"> de </w:t>
            </w:r>
            <w:proofErr w:type="spellStart"/>
            <w:r w:rsidRPr="0068158E">
              <w:rPr>
                <w:rFonts w:ascii="Times New Roman" w:hAnsi="Times New Roman"/>
                <w:sz w:val="24"/>
              </w:rPr>
              <w:t>Itaugua</w:t>
            </w:r>
            <w:proofErr w:type="spellEnd"/>
          </w:p>
        </w:tc>
        <w:tc>
          <w:tcPr>
            <w:tcW w:w="2693" w:type="dxa"/>
            <w:tcBorders>
              <w:top w:val="single" w:sz="4" w:space="0" w:color="auto"/>
              <w:left w:val="nil"/>
              <w:bottom w:val="single" w:sz="4" w:space="0" w:color="auto"/>
              <w:right w:val="single" w:sz="4" w:space="0" w:color="auto"/>
            </w:tcBorders>
            <w:vAlign w:val="center"/>
          </w:tcPr>
          <w:p w14:paraId="183013EA" w14:textId="3A2213AC" w:rsidR="00454DB9" w:rsidRPr="0068158E" w:rsidRDefault="001E7816" w:rsidP="0061301C">
            <w:pPr>
              <w:ind w:firstLine="4"/>
              <w:rPr>
                <w:rFonts w:ascii="Times New Roman" w:hAnsi="Times New Roman" w:cs="Times New Roman"/>
                <w:sz w:val="24"/>
                <w:szCs w:val="24"/>
              </w:rPr>
            </w:pPr>
            <w:r w:rsidRPr="0068158E">
              <w:rPr>
                <w:rFonts w:ascii="Times New Roman" w:hAnsi="Times New Roman"/>
                <w:sz w:val="24"/>
              </w:rPr>
              <w:t>Artesanato (laço)</w:t>
            </w:r>
          </w:p>
        </w:tc>
      </w:tr>
      <w:tr w:rsidR="00454DB9" w:rsidRPr="0068158E" w14:paraId="4A0FF9F6"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F28D9C0"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Sombrero</w:t>
            </w:r>
            <w:proofErr w:type="spellEnd"/>
            <w:r w:rsidRPr="0068158E">
              <w:rPr>
                <w:rFonts w:ascii="Times New Roman" w:hAnsi="Times New Roman"/>
                <w:sz w:val="24"/>
              </w:rPr>
              <w:t xml:space="preserve"> de </w:t>
            </w:r>
            <w:proofErr w:type="spellStart"/>
            <w:r w:rsidRPr="0068158E">
              <w:rPr>
                <w:rFonts w:ascii="Times New Roman" w:hAnsi="Times New Roman"/>
                <w:sz w:val="24"/>
              </w:rPr>
              <w:t>Karanda'y</w:t>
            </w:r>
            <w:proofErr w:type="spellEnd"/>
            <w:r w:rsidRPr="0068158E">
              <w:rPr>
                <w:rFonts w:ascii="Times New Roman" w:hAnsi="Times New Roman"/>
                <w:sz w:val="24"/>
              </w:rPr>
              <w:t>/</w:t>
            </w:r>
            <w:proofErr w:type="spellStart"/>
            <w:r w:rsidRPr="0068158E">
              <w:rPr>
                <w:rFonts w:ascii="Times New Roman" w:hAnsi="Times New Roman"/>
                <w:sz w:val="24"/>
              </w:rPr>
              <w:t>Sombrero</w:t>
            </w:r>
            <w:proofErr w:type="spellEnd"/>
            <w:r w:rsidRPr="0068158E">
              <w:rPr>
                <w:rFonts w:ascii="Times New Roman" w:hAnsi="Times New Roman"/>
                <w:sz w:val="24"/>
              </w:rPr>
              <w:t xml:space="preserve"> </w:t>
            </w:r>
            <w:proofErr w:type="spellStart"/>
            <w:r w:rsidRPr="0068158E">
              <w:rPr>
                <w:rFonts w:ascii="Times New Roman" w:hAnsi="Times New Roman"/>
                <w:sz w:val="24"/>
              </w:rPr>
              <w:t>Piri</w:t>
            </w:r>
            <w:proofErr w:type="spellEnd"/>
          </w:p>
        </w:tc>
        <w:tc>
          <w:tcPr>
            <w:tcW w:w="2693" w:type="dxa"/>
            <w:tcBorders>
              <w:top w:val="single" w:sz="4" w:space="0" w:color="auto"/>
              <w:left w:val="nil"/>
              <w:bottom w:val="single" w:sz="4" w:space="0" w:color="auto"/>
              <w:right w:val="single" w:sz="4" w:space="0" w:color="auto"/>
            </w:tcBorders>
            <w:vAlign w:val="center"/>
          </w:tcPr>
          <w:p w14:paraId="1D366010" w14:textId="2D3C11BD" w:rsidR="00454DB9" w:rsidRPr="0068158E" w:rsidRDefault="000F708F" w:rsidP="0061301C">
            <w:pPr>
              <w:ind w:firstLine="4"/>
              <w:rPr>
                <w:rFonts w:ascii="Times New Roman" w:hAnsi="Times New Roman" w:cs="Times New Roman"/>
                <w:sz w:val="24"/>
                <w:szCs w:val="24"/>
              </w:rPr>
            </w:pPr>
            <w:r w:rsidRPr="0068158E">
              <w:rPr>
                <w:rFonts w:ascii="Times New Roman" w:hAnsi="Times New Roman"/>
                <w:sz w:val="24"/>
              </w:rPr>
              <w:t>Chapéus</w:t>
            </w:r>
          </w:p>
        </w:tc>
      </w:tr>
      <w:tr w:rsidR="00454DB9" w:rsidRPr="0068158E" w14:paraId="50EBBBDF"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1F53C64"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 xml:space="preserve">Poncho de </w:t>
            </w:r>
            <w:proofErr w:type="spellStart"/>
            <w:r w:rsidRPr="0068158E">
              <w:rPr>
                <w:rFonts w:ascii="Times New Roman" w:hAnsi="Times New Roman"/>
                <w:sz w:val="24"/>
              </w:rPr>
              <w:t>Cordillera</w:t>
            </w:r>
            <w:proofErr w:type="spellEnd"/>
          </w:p>
        </w:tc>
        <w:tc>
          <w:tcPr>
            <w:tcW w:w="2693" w:type="dxa"/>
            <w:tcBorders>
              <w:top w:val="single" w:sz="4" w:space="0" w:color="auto"/>
              <w:left w:val="nil"/>
              <w:bottom w:val="single" w:sz="4" w:space="0" w:color="auto"/>
              <w:right w:val="single" w:sz="4" w:space="0" w:color="auto"/>
            </w:tcBorders>
            <w:vAlign w:val="center"/>
          </w:tcPr>
          <w:p w14:paraId="181AA2FE" w14:textId="74815C32" w:rsidR="00454DB9" w:rsidRPr="0068158E" w:rsidRDefault="00454DB9" w:rsidP="0061301C">
            <w:pPr>
              <w:ind w:firstLine="4"/>
              <w:rPr>
                <w:rFonts w:ascii="Times New Roman" w:hAnsi="Times New Roman" w:cs="Times New Roman"/>
                <w:i/>
                <w:sz w:val="24"/>
                <w:szCs w:val="24"/>
              </w:rPr>
            </w:pPr>
            <w:r w:rsidRPr="0068158E">
              <w:rPr>
                <w:rFonts w:ascii="Times New Roman" w:hAnsi="Times New Roman"/>
                <w:sz w:val="24"/>
              </w:rPr>
              <w:t>Vestuário</w:t>
            </w:r>
          </w:p>
        </w:tc>
      </w:tr>
      <w:tr w:rsidR="00454DB9" w:rsidRPr="0068158E" w14:paraId="311B41F0"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E932C6E"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 xml:space="preserve">Licor de </w:t>
            </w:r>
            <w:proofErr w:type="spellStart"/>
            <w:r w:rsidRPr="0068158E">
              <w:rPr>
                <w:rFonts w:ascii="Times New Roman" w:hAnsi="Times New Roman"/>
                <w:sz w:val="24"/>
              </w:rPr>
              <w:t>Yegros</w:t>
            </w:r>
            <w:proofErr w:type="spellEnd"/>
          </w:p>
        </w:tc>
        <w:tc>
          <w:tcPr>
            <w:tcW w:w="2693" w:type="dxa"/>
            <w:tcBorders>
              <w:top w:val="single" w:sz="4" w:space="0" w:color="auto"/>
              <w:left w:val="nil"/>
              <w:bottom w:val="single" w:sz="4" w:space="0" w:color="auto"/>
              <w:right w:val="single" w:sz="4" w:space="0" w:color="auto"/>
            </w:tcBorders>
            <w:vAlign w:val="center"/>
          </w:tcPr>
          <w:p w14:paraId="6F1C70AB"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Bebidas espirituosas</w:t>
            </w:r>
          </w:p>
        </w:tc>
      </w:tr>
      <w:tr w:rsidR="00454DB9" w:rsidRPr="0068158E" w14:paraId="2FE9E855"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DBD6ABA"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Vino</w:t>
            </w:r>
            <w:proofErr w:type="spellEnd"/>
            <w:r w:rsidRPr="0068158E">
              <w:rPr>
                <w:rFonts w:ascii="Times New Roman" w:hAnsi="Times New Roman"/>
                <w:sz w:val="24"/>
              </w:rPr>
              <w:t xml:space="preserve"> de </w:t>
            </w:r>
            <w:proofErr w:type="spellStart"/>
            <w:r w:rsidRPr="0068158E">
              <w:rPr>
                <w:rFonts w:ascii="Times New Roman" w:hAnsi="Times New Roman"/>
                <w:sz w:val="24"/>
              </w:rPr>
              <w:t>Independencia</w:t>
            </w:r>
            <w:proofErr w:type="spellEnd"/>
          </w:p>
        </w:tc>
        <w:tc>
          <w:tcPr>
            <w:tcW w:w="2693" w:type="dxa"/>
            <w:tcBorders>
              <w:top w:val="single" w:sz="4" w:space="0" w:color="auto"/>
              <w:left w:val="nil"/>
              <w:bottom w:val="single" w:sz="4" w:space="0" w:color="auto"/>
              <w:right w:val="single" w:sz="4" w:space="0" w:color="auto"/>
            </w:tcBorders>
            <w:vAlign w:val="center"/>
          </w:tcPr>
          <w:p w14:paraId="66B459E7"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Vinhos</w:t>
            </w:r>
          </w:p>
        </w:tc>
      </w:tr>
      <w:tr w:rsidR="00454DB9" w:rsidRPr="0068158E" w14:paraId="074F1603"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B82D08F"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Yerbamate</w:t>
            </w:r>
            <w:proofErr w:type="spellEnd"/>
            <w:r w:rsidRPr="0068158E">
              <w:rPr>
                <w:rFonts w:ascii="Times New Roman" w:hAnsi="Times New Roman"/>
                <w:sz w:val="24"/>
              </w:rPr>
              <w:t xml:space="preserve"> </w:t>
            </w:r>
            <w:proofErr w:type="spellStart"/>
            <w:r w:rsidRPr="0068158E">
              <w:rPr>
                <w:rFonts w:ascii="Times New Roman" w:hAnsi="Times New Roman"/>
                <w:sz w:val="24"/>
              </w:rPr>
              <w:t>Paraguaya</w:t>
            </w:r>
            <w:proofErr w:type="spellEnd"/>
          </w:p>
        </w:tc>
        <w:tc>
          <w:tcPr>
            <w:tcW w:w="2693" w:type="dxa"/>
            <w:tcBorders>
              <w:top w:val="single" w:sz="4" w:space="0" w:color="auto"/>
              <w:left w:val="nil"/>
              <w:bottom w:val="single" w:sz="4" w:space="0" w:color="auto"/>
              <w:right w:val="single" w:sz="4" w:space="0" w:color="auto"/>
            </w:tcBorders>
            <w:vAlign w:val="center"/>
          </w:tcPr>
          <w:p w14:paraId="2487C2F6" w14:textId="248C4A6A" w:rsidR="00454DB9" w:rsidRPr="0068158E" w:rsidRDefault="000C34E0" w:rsidP="0061301C">
            <w:pPr>
              <w:ind w:firstLine="4"/>
              <w:rPr>
                <w:rFonts w:ascii="Times New Roman" w:hAnsi="Times New Roman" w:cs="Times New Roman"/>
                <w:sz w:val="24"/>
                <w:szCs w:val="24"/>
              </w:rPr>
            </w:pPr>
            <w:r w:rsidRPr="0068158E">
              <w:rPr>
                <w:rFonts w:ascii="Times New Roman" w:hAnsi="Times New Roman"/>
                <w:sz w:val="24"/>
              </w:rPr>
              <w:t>Erva mate</w:t>
            </w:r>
          </w:p>
        </w:tc>
      </w:tr>
      <w:tr w:rsidR="00454DB9" w:rsidRPr="0068158E" w14:paraId="36A3E009"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00C1EE0"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Ka'a</w:t>
            </w:r>
            <w:proofErr w:type="spellEnd"/>
            <w:r w:rsidRPr="0068158E">
              <w:rPr>
                <w:rFonts w:ascii="Times New Roman" w:hAnsi="Times New Roman"/>
                <w:sz w:val="24"/>
              </w:rPr>
              <w:t xml:space="preserve"> </w:t>
            </w:r>
            <w:proofErr w:type="spellStart"/>
            <w:r w:rsidRPr="0068158E">
              <w:rPr>
                <w:rFonts w:ascii="Times New Roman" w:hAnsi="Times New Roman"/>
                <w:sz w:val="24"/>
              </w:rPr>
              <w:t>He'e</w:t>
            </w:r>
            <w:proofErr w:type="spellEnd"/>
            <w:r w:rsidRPr="0068158E">
              <w:rPr>
                <w:rFonts w:ascii="Times New Roman" w:hAnsi="Times New Roman"/>
                <w:sz w:val="24"/>
              </w:rPr>
              <w:t>/</w:t>
            </w:r>
            <w:proofErr w:type="spellStart"/>
            <w:r w:rsidRPr="0068158E">
              <w:rPr>
                <w:rFonts w:ascii="Times New Roman" w:hAnsi="Times New Roman"/>
                <w:sz w:val="24"/>
              </w:rPr>
              <w:t>Stevia</w:t>
            </w:r>
            <w:proofErr w:type="spellEnd"/>
            <w:r w:rsidRPr="0068158E">
              <w:rPr>
                <w:rFonts w:ascii="Times New Roman" w:hAnsi="Times New Roman"/>
                <w:sz w:val="24"/>
              </w:rPr>
              <w:t xml:space="preserve"> </w:t>
            </w:r>
            <w:proofErr w:type="spellStart"/>
            <w:r w:rsidRPr="0068158E">
              <w:rPr>
                <w:rFonts w:ascii="Times New Roman" w:hAnsi="Times New Roman"/>
                <w:sz w:val="24"/>
              </w:rPr>
              <w:t>Paraguaya</w:t>
            </w:r>
            <w:proofErr w:type="spellEnd"/>
          </w:p>
        </w:tc>
        <w:tc>
          <w:tcPr>
            <w:tcW w:w="2693" w:type="dxa"/>
            <w:tcBorders>
              <w:top w:val="single" w:sz="4" w:space="0" w:color="auto"/>
              <w:left w:val="nil"/>
              <w:bottom w:val="single" w:sz="4" w:space="0" w:color="auto"/>
              <w:right w:val="single" w:sz="4" w:space="0" w:color="auto"/>
            </w:tcBorders>
            <w:vAlign w:val="center"/>
          </w:tcPr>
          <w:p w14:paraId="6C092A2D" w14:textId="16DE3697" w:rsidR="00454DB9" w:rsidRPr="0068158E" w:rsidRDefault="00EB35FE" w:rsidP="0061301C">
            <w:pPr>
              <w:ind w:firstLine="4"/>
              <w:rPr>
                <w:rFonts w:ascii="Times New Roman" w:hAnsi="Times New Roman" w:cs="Times New Roman"/>
                <w:sz w:val="24"/>
                <w:szCs w:val="24"/>
              </w:rPr>
            </w:pPr>
            <w:r w:rsidRPr="0068158E">
              <w:rPr>
                <w:rFonts w:ascii="Times New Roman" w:hAnsi="Times New Roman"/>
                <w:sz w:val="24"/>
              </w:rPr>
              <w:t>Ervas</w:t>
            </w:r>
          </w:p>
        </w:tc>
      </w:tr>
      <w:tr w:rsidR="00454DB9" w:rsidRPr="0068158E" w14:paraId="54FC2058"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7D678BC"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sz w:val="24"/>
              </w:rPr>
              <w:t>Katuaba</w:t>
            </w:r>
            <w:proofErr w:type="spellEnd"/>
            <w:r w:rsidRPr="0068158E">
              <w:rPr>
                <w:rFonts w:ascii="Times New Roman" w:hAnsi="Times New Roman"/>
                <w:sz w:val="24"/>
              </w:rPr>
              <w:t xml:space="preserve"> </w:t>
            </w:r>
            <w:proofErr w:type="spellStart"/>
            <w:r w:rsidRPr="0068158E">
              <w:rPr>
                <w:rFonts w:ascii="Times New Roman" w:hAnsi="Times New Roman"/>
                <w:sz w:val="24"/>
              </w:rPr>
              <w:t>Paraguaya</w:t>
            </w:r>
            <w:proofErr w:type="spellEnd"/>
          </w:p>
        </w:tc>
        <w:tc>
          <w:tcPr>
            <w:tcW w:w="2693" w:type="dxa"/>
            <w:tcBorders>
              <w:top w:val="single" w:sz="4" w:space="0" w:color="auto"/>
              <w:left w:val="nil"/>
              <w:bottom w:val="single" w:sz="4" w:space="0" w:color="auto"/>
              <w:right w:val="single" w:sz="4" w:space="0" w:color="auto"/>
            </w:tcBorders>
            <w:vAlign w:val="center"/>
          </w:tcPr>
          <w:p w14:paraId="09E2985F"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Ervas</w:t>
            </w:r>
          </w:p>
        </w:tc>
      </w:tr>
      <w:tr w:rsidR="00454DB9" w:rsidRPr="0068158E" w14:paraId="7F76B6DB"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771B3C5"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color w:val="000000"/>
                <w:sz w:val="24"/>
              </w:rPr>
              <w:t>Menta'i</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Paraguaya</w:t>
            </w:r>
            <w:proofErr w:type="spellEnd"/>
          </w:p>
        </w:tc>
        <w:tc>
          <w:tcPr>
            <w:tcW w:w="2693" w:type="dxa"/>
            <w:tcBorders>
              <w:top w:val="single" w:sz="4" w:space="0" w:color="auto"/>
              <w:left w:val="nil"/>
              <w:bottom w:val="single" w:sz="4" w:space="0" w:color="auto"/>
              <w:right w:val="single" w:sz="4" w:space="0" w:color="auto"/>
            </w:tcBorders>
            <w:vAlign w:val="center"/>
          </w:tcPr>
          <w:p w14:paraId="100A8AAD"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color w:val="000000"/>
                <w:sz w:val="24"/>
              </w:rPr>
              <w:t>Ervas</w:t>
            </w:r>
          </w:p>
        </w:tc>
      </w:tr>
      <w:tr w:rsidR="00454DB9" w:rsidRPr="0068158E" w14:paraId="311FD012"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851EF9D"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lastRenderedPageBreak/>
              <w:t xml:space="preserve">Burrito </w:t>
            </w:r>
            <w:proofErr w:type="spellStart"/>
            <w:r w:rsidRPr="0068158E">
              <w:rPr>
                <w:rFonts w:ascii="Times New Roman" w:hAnsi="Times New Roman"/>
                <w:sz w:val="24"/>
              </w:rPr>
              <w:t>Paraguayo</w:t>
            </w:r>
            <w:proofErr w:type="spellEnd"/>
          </w:p>
        </w:tc>
        <w:tc>
          <w:tcPr>
            <w:tcW w:w="2693" w:type="dxa"/>
            <w:tcBorders>
              <w:top w:val="single" w:sz="4" w:space="0" w:color="auto"/>
              <w:left w:val="nil"/>
              <w:bottom w:val="single" w:sz="4" w:space="0" w:color="auto"/>
              <w:right w:val="single" w:sz="4" w:space="0" w:color="auto"/>
            </w:tcBorders>
            <w:vAlign w:val="center"/>
          </w:tcPr>
          <w:p w14:paraId="4A621DD8"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Ervas</w:t>
            </w:r>
          </w:p>
        </w:tc>
      </w:tr>
      <w:tr w:rsidR="00454DB9" w:rsidRPr="0068158E" w14:paraId="2CA87217"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C7E0BE5"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Chipa</w:t>
            </w:r>
            <w:proofErr w:type="spellEnd"/>
            <w:r w:rsidRPr="0068158E">
              <w:rPr>
                <w:rFonts w:ascii="Times New Roman" w:hAnsi="Times New Roman"/>
                <w:sz w:val="24"/>
              </w:rPr>
              <w:t xml:space="preserve"> </w:t>
            </w:r>
            <w:proofErr w:type="spellStart"/>
            <w:r w:rsidRPr="0068158E">
              <w:rPr>
                <w:rFonts w:ascii="Times New Roman" w:hAnsi="Times New Roman"/>
                <w:sz w:val="24"/>
              </w:rPr>
              <w:t>Barrero</w:t>
            </w:r>
            <w:proofErr w:type="spellEnd"/>
          </w:p>
        </w:tc>
        <w:tc>
          <w:tcPr>
            <w:tcW w:w="2693" w:type="dxa"/>
            <w:tcBorders>
              <w:top w:val="single" w:sz="4" w:space="0" w:color="auto"/>
              <w:left w:val="nil"/>
              <w:bottom w:val="single" w:sz="4" w:space="0" w:color="auto"/>
              <w:right w:val="single" w:sz="4" w:space="0" w:color="auto"/>
            </w:tcBorders>
            <w:vAlign w:val="center"/>
          </w:tcPr>
          <w:p w14:paraId="7A9B235C" w14:textId="350F89D1" w:rsidR="00454DB9" w:rsidRPr="0068158E" w:rsidRDefault="00292EFF" w:rsidP="0061301C">
            <w:pPr>
              <w:ind w:firstLine="4"/>
              <w:rPr>
                <w:rFonts w:ascii="Times New Roman" w:hAnsi="Times New Roman" w:cs="Times New Roman"/>
                <w:color w:val="000000"/>
                <w:sz w:val="24"/>
                <w:szCs w:val="24"/>
              </w:rPr>
            </w:pPr>
            <w:r w:rsidRPr="0068158E">
              <w:rPr>
                <w:rFonts w:ascii="Times New Roman" w:hAnsi="Times New Roman"/>
                <w:sz w:val="24"/>
              </w:rPr>
              <w:t>Padaria</w:t>
            </w:r>
          </w:p>
        </w:tc>
      </w:tr>
      <w:tr w:rsidR="00454DB9" w:rsidRPr="0068158E" w14:paraId="4C466147"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52DA4F6"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Chipa</w:t>
            </w:r>
            <w:proofErr w:type="spellEnd"/>
            <w:r w:rsidRPr="0068158E">
              <w:rPr>
                <w:rFonts w:ascii="Times New Roman" w:hAnsi="Times New Roman"/>
                <w:sz w:val="24"/>
              </w:rPr>
              <w:t xml:space="preserve"> de Coronel Bogado</w:t>
            </w:r>
          </w:p>
        </w:tc>
        <w:tc>
          <w:tcPr>
            <w:tcW w:w="2693" w:type="dxa"/>
            <w:tcBorders>
              <w:top w:val="single" w:sz="4" w:space="0" w:color="auto"/>
              <w:left w:val="nil"/>
              <w:bottom w:val="single" w:sz="4" w:space="0" w:color="auto"/>
              <w:right w:val="single" w:sz="4" w:space="0" w:color="auto"/>
            </w:tcBorders>
            <w:vAlign w:val="center"/>
          </w:tcPr>
          <w:p w14:paraId="531E4B94" w14:textId="3026F171" w:rsidR="00454DB9" w:rsidRPr="0068158E" w:rsidRDefault="00292EFF" w:rsidP="0061301C">
            <w:pPr>
              <w:ind w:firstLine="4"/>
              <w:rPr>
                <w:rFonts w:ascii="Times New Roman" w:hAnsi="Times New Roman" w:cs="Times New Roman"/>
                <w:color w:val="000000"/>
                <w:sz w:val="24"/>
                <w:szCs w:val="24"/>
              </w:rPr>
            </w:pPr>
            <w:r w:rsidRPr="0068158E">
              <w:rPr>
                <w:rFonts w:ascii="Times New Roman" w:hAnsi="Times New Roman"/>
                <w:sz w:val="24"/>
              </w:rPr>
              <w:t>Padaria</w:t>
            </w:r>
          </w:p>
        </w:tc>
      </w:tr>
      <w:tr w:rsidR="00454DB9" w:rsidRPr="0068158E" w14:paraId="46963CD0"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30ECBF1"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Caña</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Paraguaya</w:t>
            </w:r>
            <w:proofErr w:type="spellEnd"/>
          </w:p>
        </w:tc>
        <w:tc>
          <w:tcPr>
            <w:tcW w:w="2693" w:type="dxa"/>
            <w:tcBorders>
              <w:top w:val="single" w:sz="4" w:space="0" w:color="auto"/>
              <w:left w:val="nil"/>
              <w:bottom w:val="single" w:sz="4" w:space="0" w:color="auto"/>
              <w:right w:val="single" w:sz="4" w:space="0" w:color="auto"/>
            </w:tcBorders>
            <w:vAlign w:val="center"/>
          </w:tcPr>
          <w:p w14:paraId="29B2ACA7"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Bebidas espirituosas</w:t>
            </w:r>
          </w:p>
        </w:tc>
      </w:tr>
      <w:tr w:rsidR="00454DB9" w:rsidRPr="0068158E" w14:paraId="1370145F"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CA7CF9B"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Piedra</w:t>
            </w:r>
            <w:proofErr w:type="spellEnd"/>
            <w:r w:rsidRPr="0068158E">
              <w:rPr>
                <w:rFonts w:ascii="Times New Roman" w:hAnsi="Times New Roman"/>
                <w:sz w:val="24"/>
              </w:rPr>
              <w:t xml:space="preserve"> de Cerro </w:t>
            </w:r>
            <w:proofErr w:type="spellStart"/>
            <w:r w:rsidRPr="0068158E">
              <w:rPr>
                <w:rFonts w:ascii="Times New Roman" w:hAnsi="Times New Roman"/>
                <w:sz w:val="24"/>
              </w:rPr>
              <w:t>Koi</w:t>
            </w:r>
            <w:proofErr w:type="spellEnd"/>
          </w:p>
        </w:tc>
        <w:tc>
          <w:tcPr>
            <w:tcW w:w="2693" w:type="dxa"/>
            <w:tcBorders>
              <w:top w:val="single" w:sz="4" w:space="0" w:color="auto"/>
              <w:left w:val="nil"/>
              <w:bottom w:val="single" w:sz="4" w:space="0" w:color="auto"/>
              <w:right w:val="single" w:sz="4" w:space="0" w:color="auto"/>
            </w:tcBorders>
            <w:vAlign w:val="center"/>
          </w:tcPr>
          <w:p w14:paraId="1CD43132" w14:textId="61093FB6" w:rsidR="00454DB9" w:rsidRPr="0068158E" w:rsidRDefault="001F41B9" w:rsidP="0061301C">
            <w:pPr>
              <w:ind w:firstLine="4"/>
              <w:rPr>
                <w:rFonts w:ascii="Times New Roman" w:hAnsi="Times New Roman" w:cs="Times New Roman"/>
                <w:color w:val="000000"/>
                <w:sz w:val="24"/>
                <w:szCs w:val="24"/>
              </w:rPr>
            </w:pPr>
            <w:r w:rsidRPr="0068158E">
              <w:rPr>
                <w:rFonts w:ascii="Times New Roman" w:hAnsi="Times New Roman"/>
                <w:sz w:val="24"/>
              </w:rPr>
              <w:t>Pedras</w:t>
            </w:r>
          </w:p>
        </w:tc>
      </w:tr>
      <w:tr w:rsidR="00454DB9" w:rsidRPr="0068158E" w14:paraId="03EC2F9C"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DCA45BF"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Cerámica</w:t>
            </w:r>
            <w:proofErr w:type="spellEnd"/>
            <w:r w:rsidRPr="0068158E">
              <w:rPr>
                <w:rFonts w:ascii="Times New Roman" w:hAnsi="Times New Roman"/>
                <w:sz w:val="24"/>
              </w:rPr>
              <w:t xml:space="preserve"> de </w:t>
            </w:r>
            <w:proofErr w:type="spellStart"/>
            <w:r w:rsidRPr="0068158E">
              <w:rPr>
                <w:rFonts w:ascii="Times New Roman" w:hAnsi="Times New Roman"/>
                <w:sz w:val="24"/>
              </w:rPr>
              <w:t>Areguá</w:t>
            </w:r>
            <w:proofErr w:type="spellEnd"/>
          </w:p>
        </w:tc>
        <w:tc>
          <w:tcPr>
            <w:tcW w:w="2693" w:type="dxa"/>
            <w:tcBorders>
              <w:top w:val="single" w:sz="4" w:space="0" w:color="auto"/>
              <w:left w:val="nil"/>
              <w:bottom w:val="single" w:sz="4" w:space="0" w:color="auto"/>
              <w:right w:val="single" w:sz="4" w:space="0" w:color="auto"/>
            </w:tcBorders>
            <w:vAlign w:val="center"/>
          </w:tcPr>
          <w:p w14:paraId="63E283EE" w14:textId="7243E140" w:rsidR="00454DB9" w:rsidRPr="0068158E" w:rsidRDefault="001F41B9" w:rsidP="0061301C">
            <w:pPr>
              <w:ind w:firstLine="4"/>
              <w:rPr>
                <w:rFonts w:ascii="Times New Roman" w:hAnsi="Times New Roman" w:cs="Times New Roman"/>
                <w:color w:val="000000"/>
                <w:sz w:val="24"/>
                <w:szCs w:val="24"/>
              </w:rPr>
            </w:pPr>
            <w:r w:rsidRPr="0068158E">
              <w:rPr>
                <w:rFonts w:ascii="Times New Roman" w:hAnsi="Times New Roman"/>
                <w:sz w:val="24"/>
              </w:rPr>
              <w:t>Artesanato (cerâmica)</w:t>
            </w:r>
          </w:p>
        </w:tc>
      </w:tr>
      <w:tr w:rsidR="00454DB9" w:rsidRPr="0068158E" w14:paraId="795DD30D"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16EB279A"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 xml:space="preserve">Carne </w:t>
            </w:r>
            <w:proofErr w:type="spellStart"/>
            <w:r w:rsidRPr="0068158E">
              <w:rPr>
                <w:rFonts w:ascii="Times New Roman" w:hAnsi="Times New Roman"/>
                <w:sz w:val="24"/>
              </w:rPr>
              <w:t>del</w:t>
            </w:r>
            <w:proofErr w:type="spellEnd"/>
            <w:r w:rsidRPr="0068158E">
              <w:rPr>
                <w:rFonts w:ascii="Times New Roman" w:hAnsi="Times New Roman"/>
                <w:sz w:val="24"/>
              </w:rPr>
              <w:t xml:space="preserve"> </w:t>
            </w:r>
            <w:proofErr w:type="spellStart"/>
            <w:r w:rsidRPr="0068158E">
              <w:rPr>
                <w:rFonts w:ascii="Times New Roman" w:hAnsi="Times New Roman"/>
                <w:sz w:val="24"/>
              </w:rPr>
              <w:t>Paraguay</w:t>
            </w:r>
            <w:proofErr w:type="spellEnd"/>
          </w:p>
        </w:tc>
        <w:tc>
          <w:tcPr>
            <w:tcW w:w="2693" w:type="dxa"/>
            <w:tcBorders>
              <w:top w:val="single" w:sz="4" w:space="0" w:color="auto"/>
              <w:left w:val="nil"/>
              <w:bottom w:val="single" w:sz="4" w:space="0" w:color="auto"/>
              <w:right w:val="single" w:sz="4" w:space="0" w:color="auto"/>
            </w:tcBorders>
            <w:vAlign w:val="center"/>
          </w:tcPr>
          <w:p w14:paraId="565AEDB3"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Produtos de carne</w:t>
            </w:r>
          </w:p>
        </w:tc>
      </w:tr>
      <w:tr w:rsidR="00454DB9" w:rsidRPr="0068158E" w14:paraId="3A0E6C5D"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1F769090"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Carne </w:t>
            </w:r>
            <w:proofErr w:type="spellStart"/>
            <w:r w:rsidRPr="0068158E">
              <w:rPr>
                <w:rFonts w:ascii="Times New Roman" w:hAnsi="Times New Roman"/>
                <w:color w:val="000000"/>
                <w:sz w:val="24"/>
              </w:rPr>
              <w:t>del</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Chaco</w:t>
            </w:r>
            <w:proofErr w:type="spellEnd"/>
            <w:r w:rsidRPr="0068158E">
              <w:rPr>
                <w:rStyle w:val="Refdenotaderodap"/>
                <w:rFonts w:ascii="Times New Roman" w:hAnsi="Times New Roman" w:cs="Times New Roman"/>
                <w:color w:val="000000"/>
                <w:sz w:val="24"/>
                <w:szCs w:val="24"/>
                <w:lang w:eastAsia="de-CH"/>
              </w:rPr>
              <w:footnoteReference w:id="3"/>
            </w:r>
          </w:p>
        </w:tc>
        <w:tc>
          <w:tcPr>
            <w:tcW w:w="2693" w:type="dxa"/>
            <w:tcBorders>
              <w:top w:val="single" w:sz="4" w:space="0" w:color="auto"/>
              <w:left w:val="nil"/>
              <w:bottom w:val="single" w:sz="4" w:space="0" w:color="auto"/>
              <w:right w:val="single" w:sz="4" w:space="0" w:color="auto"/>
            </w:tcBorders>
            <w:vAlign w:val="center"/>
          </w:tcPr>
          <w:p w14:paraId="22949B16"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Produtos de carne</w:t>
            </w:r>
          </w:p>
        </w:tc>
      </w:tr>
      <w:tr w:rsidR="00454DB9" w:rsidRPr="0068158E" w14:paraId="169B84DA"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6600FAA"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Tallado</w:t>
            </w:r>
            <w:proofErr w:type="spellEnd"/>
            <w:r w:rsidRPr="0068158E">
              <w:rPr>
                <w:rFonts w:ascii="Times New Roman" w:hAnsi="Times New Roman"/>
                <w:sz w:val="24"/>
              </w:rPr>
              <w:t xml:space="preserve"> de </w:t>
            </w:r>
            <w:proofErr w:type="spellStart"/>
            <w:r w:rsidRPr="0068158E">
              <w:rPr>
                <w:rFonts w:ascii="Times New Roman" w:hAnsi="Times New Roman"/>
                <w:sz w:val="24"/>
              </w:rPr>
              <w:t>Madera</w:t>
            </w:r>
            <w:proofErr w:type="spellEnd"/>
            <w:r w:rsidRPr="0068158E">
              <w:rPr>
                <w:rFonts w:ascii="Times New Roman" w:hAnsi="Times New Roman"/>
                <w:sz w:val="24"/>
              </w:rPr>
              <w:t xml:space="preserve"> de </w:t>
            </w:r>
            <w:proofErr w:type="spellStart"/>
            <w:r w:rsidRPr="0068158E">
              <w:rPr>
                <w:rFonts w:ascii="Times New Roman" w:hAnsi="Times New Roman"/>
                <w:sz w:val="24"/>
              </w:rPr>
              <w:t>Tobatí</w:t>
            </w:r>
            <w:proofErr w:type="spellEnd"/>
          </w:p>
        </w:tc>
        <w:tc>
          <w:tcPr>
            <w:tcW w:w="2693" w:type="dxa"/>
            <w:tcBorders>
              <w:top w:val="single" w:sz="4" w:space="0" w:color="auto"/>
              <w:left w:val="nil"/>
              <w:bottom w:val="single" w:sz="4" w:space="0" w:color="auto"/>
              <w:right w:val="single" w:sz="4" w:space="0" w:color="auto"/>
            </w:tcBorders>
            <w:vAlign w:val="center"/>
          </w:tcPr>
          <w:p w14:paraId="3E45CB78" w14:textId="10613E84"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Artesanato (escultura em madeira)</w:t>
            </w:r>
          </w:p>
        </w:tc>
      </w:tr>
      <w:tr w:rsidR="00454DB9" w:rsidRPr="0068158E" w14:paraId="30A9AF98"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74452E5"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 xml:space="preserve">Filigrana de </w:t>
            </w:r>
            <w:proofErr w:type="spellStart"/>
            <w:r w:rsidRPr="0068158E">
              <w:rPr>
                <w:rFonts w:ascii="Times New Roman" w:hAnsi="Times New Roman"/>
                <w:sz w:val="24"/>
              </w:rPr>
              <w:t>Luque</w:t>
            </w:r>
            <w:proofErr w:type="spellEnd"/>
          </w:p>
        </w:tc>
        <w:tc>
          <w:tcPr>
            <w:tcW w:w="2693" w:type="dxa"/>
            <w:tcBorders>
              <w:top w:val="single" w:sz="4" w:space="0" w:color="auto"/>
              <w:left w:val="nil"/>
              <w:bottom w:val="single" w:sz="4" w:space="0" w:color="auto"/>
              <w:right w:val="single" w:sz="4" w:space="0" w:color="auto"/>
            </w:tcBorders>
            <w:vAlign w:val="center"/>
          </w:tcPr>
          <w:p w14:paraId="432D01C5" w14:textId="28BCCCF0"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Artesanato (joalheria)</w:t>
            </w:r>
          </w:p>
        </w:tc>
      </w:tr>
      <w:tr w:rsidR="00454DB9" w:rsidRPr="0068158E" w14:paraId="5A6D971B"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8C22991"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Hamaca</w:t>
            </w:r>
            <w:proofErr w:type="spellEnd"/>
            <w:r w:rsidRPr="0068158E">
              <w:rPr>
                <w:rFonts w:ascii="Times New Roman" w:hAnsi="Times New Roman"/>
                <w:sz w:val="24"/>
              </w:rPr>
              <w:t xml:space="preserve"> </w:t>
            </w:r>
            <w:proofErr w:type="spellStart"/>
            <w:r w:rsidRPr="0068158E">
              <w:rPr>
                <w:rFonts w:ascii="Times New Roman" w:hAnsi="Times New Roman"/>
                <w:sz w:val="24"/>
              </w:rPr>
              <w:t>Paraguaya</w:t>
            </w:r>
            <w:proofErr w:type="spellEnd"/>
          </w:p>
        </w:tc>
        <w:tc>
          <w:tcPr>
            <w:tcW w:w="2693" w:type="dxa"/>
            <w:tcBorders>
              <w:top w:val="single" w:sz="4" w:space="0" w:color="auto"/>
              <w:left w:val="nil"/>
              <w:bottom w:val="single" w:sz="4" w:space="0" w:color="auto"/>
              <w:right w:val="single" w:sz="4" w:space="0" w:color="auto"/>
            </w:tcBorders>
            <w:vAlign w:val="center"/>
          </w:tcPr>
          <w:p w14:paraId="4BC1873A" w14:textId="619027C8"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Artesanato (rede)</w:t>
            </w:r>
          </w:p>
        </w:tc>
      </w:tr>
      <w:tr w:rsidR="00454DB9" w:rsidRPr="0068158E" w14:paraId="673F3465"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94ADB3F"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Melaza</w:t>
            </w:r>
            <w:proofErr w:type="spellEnd"/>
            <w:r w:rsidRPr="0068158E">
              <w:rPr>
                <w:rFonts w:ascii="Times New Roman" w:hAnsi="Times New Roman"/>
                <w:sz w:val="24"/>
              </w:rPr>
              <w:t xml:space="preserve"> de </w:t>
            </w:r>
            <w:proofErr w:type="spellStart"/>
            <w:r w:rsidRPr="0068158E">
              <w:rPr>
                <w:rFonts w:ascii="Times New Roman" w:hAnsi="Times New Roman"/>
                <w:sz w:val="24"/>
              </w:rPr>
              <w:t>Caña</w:t>
            </w:r>
            <w:proofErr w:type="spellEnd"/>
            <w:r w:rsidRPr="0068158E">
              <w:rPr>
                <w:rFonts w:ascii="Times New Roman" w:hAnsi="Times New Roman"/>
                <w:sz w:val="24"/>
              </w:rPr>
              <w:t xml:space="preserve"> </w:t>
            </w:r>
            <w:proofErr w:type="spellStart"/>
            <w:r w:rsidRPr="0068158E">
              <w:rPr>
                <w:rFonts w:ascii="Times New Roman" w:hAnsi="Times New Roman"/>
                <w:sz w:val="24"/>
              </w:rPr>
              <w:t>Paraguaya</w:t>
            </w:r>
            <w:proofErr w:type="spellEnd"/>
            <w:r w:rsidRPr="0068158E">
              <w:rPr>
                <w:rStyle w:val="Refdenotaderodap"/>
                <w:rFonts w:ascii="Times New Roman" w:hAnsi="Times New Roman" w:cs="Times New Roman"/>
                <w:sz w:val="24"/>
                <w:szCs w:val="24"/>
              </w:rPr>
              <w:footnoteReference w:id="4"/>
            </w:r>
          </w:p>
        </w:tc>
        <w:tc>
          <w:tcPr>
            <w:tcW w:w="2693" w:type="dxa"/>
            <w:tcBorders>
              <w:top w:val="single" w:sz="4" w:space="0" w:color="auto"/>
              <w:left w:val="nil"/>
              <w:bottom w:val="single" w:sz="4" w:space="0" w:color="auto"/>
              <w:right w:val="single" w:sz="4" w:space="0" w:color="auto"/>
            </w:tcBorders>
            <w:vAlign w:val="center"/>
          </w:tcPr>
          <w:p w14:paraId="07C9E412"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sz w:val="24"/>
              </w:rPr>
              <w:t>Melaço de cana-de-açúcar</w:t>
            </w:r>
          </w:p>
        </w:tc>
      </w:tr>
      <w:tr w:rsidR="00454DB9" w:rsidRPr="0068158E" w14:paraId="49ACFE9F"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EC9E6D2"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Melón</w:t>
            </w:r>
            <w:proofErr w:type="spellEnd"/>
            <w:r w:rsidRPr="0068158E">
              <w:rPr>
                <w:rFonts w:ascii="Times New Roman" w:hAnsi="Times New Roman"/>
                <w:color w:val="000000"/>
                <w:sz w:val="24"/>
              </w:rPr>
              <w:t xml:space="preserve"> de </w:t>
            </w:r>
            <w:proofErr w:type="spellStart"/>
            <w:r w:rsidRPr="0068158E">
              <w:rPr>
                <w:rFonts w:ascii="Times New Roman" w:hAnsi="Times New Roman"/>
                <w:color w:val="000000"/>
                <w:sz w:val="24"/>
              </w:rPr>
              <w:t>Yaguaron</w:t>
            </w:r>
            <w:proofErr w:type="spellEnd"/>
          </w:p>
        </w:tc>
        <w:tc>
          <w:tcPr>
            <w:tcW w:w="2693" w:type="dxa"/>
            <w:tcBorders>
              <w:top w:val="single" w:sz="4" w:space="0" w:color="auto"/>
              <w:left w:val="nil"/>
              <w:bottom w:val="single" w:sz="4" w:space="0" w:color="auto"/>
              <w:right w:val="single" w:sz="4" w:space="0" w:color="auto"/>
            </w:tcBorders>
            <w:vAlign w:val="center"/>
          </w:tcPr>
          <w:p w14:paraId="22A90838" w14:textId="1C938BFE"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Frutas</w:t>
            </w:r>
          </w:p>
        </w:tc>
      </w:tr>
      <w:tr w:rsidR="00454DB9" w:rsidRPr="0068158E" w14:paraId="6BBB4775"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CB0EF09"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Carbón</w:t>
            </w:r>
            <w:proofErr w:type="spellEnd"/>
            <w:r w:rsidRPr="0068158E">
              <w:rPr>
                <w:rFonts w:ascii="Times New Roman" w:hAnsi="Times New Roman"/>
                <w:sz w:val="24"/>
              </w:rPr>
              <w:t xml:space="preserve"> </w:t>
            </w:r>
            <w:proofErr w:type="spellStart"/>
            <w:r w:rsidRPr="0068158E">
              <w:rPr>
                <w:rFonts w:ascii="Times New Roman" w:hAnsi="Times New Roman"/>
                <w:sz w:val="24"/>
              </w:rPr>
              <w:t>del</w:t>
            </w:r>
            <w:proofErr w:type="spellEnd"/>
            <w:r w:rsidRPr="0068158E">
              <w:rPr>
                <w:rFonts w:ascii="Times New Roman" w:hAnsi="Times New Roman"/>
                <w:sz w:val="24"/>
              </w:rPr>
              <w:t xml:space="preserve"> </w:t>
            </w:r>
            <w:proofErr w:type="spellStart"/>
            <w:r w:rsidRPr="0068158E">
              <w:rPr>
                <w:rFonts w:ascii="Times New Roman" w:hAnsi="Times New Roman"/>
                <w:sz w:val="24"/>
              </w:rPr>
              <w:t>Chaco</w:t>
            </w:r>
            <w:proofErr w:type="spellEnd"/>
            <w:r w:rsidRPr="0068158E">
              <w:rPr>
                <w:rFonts w:ascii="Times New Roman" w:hAnsi="Times New Roman"/>
                <w:sz w:val="24"/>
              </w:rPr>
              <w:t xml:space="preserve"> </w:t>
            </w:r>
            <w:proofErr w:type="spellStart"/>
            <w:r w:rsidRPr="0068158E">
              <w:rPr>
                <w:rFonts w:ascii="Times New Roman" w:hAnsi="Times New Roman"/>
                <w:sz w:val="24"/>
              </w:rPr>
              <w:t>Paraguayo</w:t>
            </w:r>
            <w:proofErr w:type="spellEnd"/>
          </w:p>
        </w:tc>
        <w:tc>
          <w:tcPr>
            <w:tcW w:w="2693" w:type="dxa"/>
            <w:tcBorders>
              <w:top w:val="single" w:sz="4" w:space="0" w:color="auto"/>
              <w:left w:val="nil"/>
              <w:bottom w:val="single" w:sz="4" w:space="0" w:color="auto"/>
              <w:right w:val="single" w:sz="4" w:space="0" w:color="auto"/>
            </w:tcBorders>
            <w:vAlign w:val="center"/>
          </w:tcPr>
          <w:p w14:paraId="7ACED48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Carvão vegetal</w:t>
            </w:r>
          </w:p>
        </w:tc>
      </w:tr>
      <w:tr w:rsidR="00454DB9" w:rsidRPr="0068158E" w14:paraId="7C638126"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AB1313E"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 xml:space="preserve">Aceite de coco </w:t>
            </w:r>
            <w:proofErr w:type="spellStart"/>
            <w:r w:rsidRPr="0068158E">
              <w:rPr>
                <w:rFonts w:ascii="Times New Roman" w:hAnsi="Times New Roman"/>
                <w:sz w:val="24"/>
              </w:rPr>
              <w:t>Paraguayo</w:t>
            </w:r>
            <w:proofErr w:type="spellEnd"/>
            <w:r w:rsidRPr="0068158E">
              <w:rPr>
                <w:rFonts w:ascii="Times New Roman" w:hAnsi="Times New Roman"/>
                <w:sz w:val="24"/>
              </w:rPr>
              <w:t xml:space="preserve"> / </w:t>
            </w:r>
            <w:proofErr w:type="spellStart"/>
            <w:r w:rsidRPr="0068158E">
              <w:rPr>
                <w:rFonts w:ascii="Times New Roman" w:hAnsi="Times New Roman"/>
                <w:sz w:val="24"/>
              </w:rPr>
              <w:t>Mbokaja</w:t>
            </w:r>
            <w:proofErr w:type="spellEnd"/>
          </w:p>
        </w:tc>
        <w:tc>
          <w:tcPr>
            <w:tcW w:w="2693" w:type="dxa"/>
            <w:tcBorders>
              <w:top w:val="single" w:sz="4" w:space="0" w:color="auto"/>
              <w:left w:val="nil"/>
              <w:bottom w:val="single" w:sz="4" w:space="0" w:color="auto"/>
              <w:right w:val="single" w:sz="4" w:space="0" w:color="auto"/>
            </w:tcBorders>
            <w:vAlign w:val="center"/>
          </w:tcPr>
          <w:p w14:paraId="4ABAD3FE" w14:textId="3B411FE3"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Óleos de coco</w:t>
            </w:r>
          </w:p>
        </w:tc>
      </w:tr>
      <w:tr w:rsidR="00454DB9" w:rsidRPr="0068158E" w14:paraId="45E8DDD9"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105E92C2"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sz w:val="24"/>
              </w:rPr>
              <w:t>Jabón</w:t>
            </w:r>
            <w:proofErr w:type="spellEnd"/>
            <w:r w:rsidRPr="0068158E">
              <w:rPr>
                <w:rFonts w:ascii="Times New Roman" w:hAnsi="Times New Roman"/>
                <w:sz w:val="24"/>
              </w:rPr>
              <w:t xml:space="preserve"> de coco </w:t>
            </w:r>
            <w:proofErr w:type="spellStart"/>
            <w:r w:rsidRPr="0068158E">
              <w:rPr>
                <w:rFonts w:ascii="Times New Roman" w:hAnsi="Times New Roman"/>
                <w:sz w:val="24"/>
              </w:rPr>
              <w:t>Paraguayo</w:t>
            </w:r>
            <w:proofErr w:type="spellEnd"/>
            <w:r w:rsidRPr="0068158E">
              <w:rPr>
                <w:rFonts w:ascii="Times New Roman" w:hAnsi="Times New Roman"/>
                <w:sz w:val="24"/>
              </w:rPr>
              <w:t xml:space="preserve"> / </w:t>
            </w:r>
            <w:proofErr w:type="spellStart"/>
            <w:r w:rsidRPr="0068158E">
              <w:rPr>
                <w:rFonts w:ascii="Times New Roman" w:hAnsi="Times New Roman"/>
                <w:sz w:val="24"/>
              </w:rPr>
              <w:t>Mbokaja</w:t>
            </w:r>
            <w:proofErr w:type="spellEnd"/>
          </w:p>
        </w:tc>
        <w:tc>
          <w:tcPr>
            <w:tcW w:w="2693" w:type="dxa"/>
            <w:tcBorders>
              <w:top w:val="single" w:sz="4" w:space="0" w:color="auto"/>
              <w:left w:val="nil"/>
              <w:bottom w:val="single" w:sz="4" w:space="0" w:color="auto"/>
              <w:right w:val="single" w:sz="4" w:space="0" w:color="auto"/>
            </w:tcBorders>
            <w:vAlign w:val="center"/>
          </w:tcPr>
          <w:p w14:paraId="1730CB03" w14:textId="4C71129E"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sz w:val="24"/>
              </w:rPr>
              <w:t>Sabonetes de coco</w:t>
            </w:r>
          </w:p>
        </w:tc>
      </w:tr>
      <w:tr w:rsidR="00454DB9" w:rsidRPr="0068158E" w14:paraId="55E1BA8C"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1193AAAC"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color w:val="000000"/>
                <w:sz w:val="24"/>
              </w:rPr>
              <w:t>Cecina</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so`o</w:t>
            </w:r>
            <w:proofErr w:type="spellEnd"/>
            <w:r w:rsidRPr="0068158E">
              <w:rPr>
                <w:rFonts w:ascii="Times New Roman" w:hAnsi="Times New Roman"/>
                <w:color w:val="000000"/>
                <w:sz w:val="24"/>
              </w:rPr>
              <w:t xml:space="preserve"> piru </w:t>
            </w:r>
            <w:proofErr w:type="spellStart"/>
            <w:r w:rsidRPr="0068158E">
              <w:rPr>
                <w:rFonts w:ascii="Times New Roman" w:hAnsi="Times New Roman"/>
                <w:color w:val="000000"/>
                <w:sz w:val="24"/>
              </w:rPr>
              <w:t>Paraguayo</w:t>
            </w:r>
            <w:proofErr w:type="spellEnd"/>
          </w:p>
        </w:tc>
        <w:tc>
          <w:tcPr>
            <w:tcW w:w="2693" w:type="dxa"/>
            <w:tcBorders>
              <w:top w:val="single" w:sz="4" w:space="0" w:color="auto"/>
              <w:left w:val="nil"/>
              <w:bottom w:val="single" w:sz="4" w:space="0" w:color="auto"/>
              <w:right w:val="single" w:sz="4" w:space="0" w:color="auto"/>
            </w:tcBorders>
            <w:vAlign w:val="center"/>
          </w:tcPr>
          <w:p w14:paraId="69073DFB" w14:textId="28E4185B"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color w:val="000000"/>
                <w:sz w:val="24"/>
              </w:rPr>
              <w:t>Produtos de carne</w:t>
            </w:r>
          </w:p>
        </w:tc>
      </w:tr>
      <w:tr w:rsidR="00454DB9" w:rsidRPr="0068158E" w14:paraId="0512F380"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FBE6A12" w14:textId="77777777" w:rsidR="00454DB9" w:rsidRPr="0068158E" w:rsidRDefault="00454DB9" w:rsidP="0061301C">
            <w:pPr>
              <w:ind w:firstLine="4"/>
              <w:rPr>
                <w:rFonts w:ascii="Times New Roman" w:hAnsi="Times New Roman" w:cs="Times New Roman"/>
                <w:sz w:val="24"/>
                <w:szCs w:val="24"/>
              </w:rPr>
            </w:pPr>
            <w:proofErr w:type="spellStart"/>
            <w:r w:rsidRPr="0068158E">
              <w:rPr>
                <w:rFonts w:ascii="Times New Roman" w:hAnsi="Times New Roman"/>
                <w:color w:val="000000"/>
                <w:sz w:val="24"/>
              </w:rPr>
              <w:t>Naranja</w:t>
            </w:r>
            <w:proofErr w:type="spellEnd"/>
            <w:r w:rsidRPr="0068158E">
              <w:rPr>
                <w:rFonts w:ascii="Times New Roman" w:hAnsi="Times New Roman"/>
                <w:color w:val="000000"/>
                <w:sz w:val="24"/>
              </w:rPr>
              <w:t xml:space="preserve"> de </w:t>
            </w:r>
            <w:proofErr w:type="spellStart"/>
            <w:r w:rsidRPr="0068158E">
              <w:rPr>
                <w:rFonts w:ascii="Times New Roman" w:hAnsi="Times New Roman"/>
                <w:color w:val="000000"/>
                <w:sz w:val="24"/>
              </w:rPr>
              <w:t>Itapua</w:t>
            </w:r>
            <w:proofErr w:type="spellEnd"/>
          </w:p>
        </w:tc>
        <w:tc>
          <w:tcPr>
            <w:tcW w:w="2693" w:type="dxa"/>
            <w:tcBorders>
              <w:top w:val="single" w:sz="4" w:space="0" w:color="auto"/>
              <w:left w:val="nil"/>
              <w:bottom w:val="single" w:sz="4" w:space="0" w:color="auto"/>
              <w:right w:val="single" w:sz="4" w:space="0" w:color="auto"/>
            </w:tcBorders>
            <w:vAlign w:val="center"/>
          </w:tcPr>
          <w:p w14:paraId="56F80CE1" w14:textId="5187368C"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color w:val="000000"/>
                <w:sz w:val="24"/>
              </w:rPr>
              <w:t>Frutas</w:t>
            </w:r>
          </w:p>
        </w:tc>
      </w:tr>
      <w:tr w:rsidR="00454DB9" w:rsidRPr="0068158E" w14:paraId="7EB03F81" w14:textId="77777777" w:rsidTr="0915A4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3142E39" w14:textId="77777777"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color w:val="000000"/>
                <w:sz w:val="24"/>
              </w:rPr>
              <w:t xml:space="preserve">Palmito </w:t>
            </w:r>
            <w:proofErr w:type="spellStart"/>
            <w:r w:rsidRPr="0068158E">
              <w:rPr>
                <w:rFonts w:ascii="Times New Roman" w:hAnsi="Times New Roman"/>
                <w:color w:val="000000"/>
                <w:sz w:val="24"/>
              </w:rPr>
              <w:t>Paraguayo</w:t>
            </w:r>
            <w:proofErr w:type="spellEnd"/>
          </w:p>
        </w:tc>
        <w:tc>
          <w:tcPr>
            <w:tcW w:w="2693" w:type="dxa"/>
            <w:tcBorders>
              <w:top w:val="single" w:sz="4" w:space="0" w:color="auto"/>
              <w:left w:val="nil"/>
              <w:bottom w:val="single" w:sz="4" w:space="0" w:color="auto"/>
              <w:right w:val="single" w:sz="4" w:space="0" w:color="auto"/>
            </w:tcBorders>
            <w:vAlign w:val="center"/>
          </w:tcPr>
          <w:p w14:paraId="783E0770" w14:textId="08E4F613" w:rsidR="00454DB9" w:rsidRPr="0068158E" w:rsidRDefault="00454DB9" w:rsidP="0061301C">
            <w:pPr>
              <w:ind w:firstLine="4"/>
              <w:rPr>
                <w:rFonts w:ascii="Times New Roman" w:hAnsi="Times New Roman" w:cs="Times New Roman"/>
                <w:sz w:val="24"/>
                <w:szCs w:val="24"/>
              </w:rPr>
            </w:pPr>
            <w:r w:rsidRPr="0068158E">
              <w:rPr>
                <w:rFonts w:ascii="Times New Roman" w:hAnsi="Times New Roman"/>
                <w:color w:val="000000" w:themeColor="text1"/>
                <w:sz w:val="24"/>
              </w:rPr>
              <w:t>Vegetais</w:t>
            </w:r>
          </w:p>
        </w:tc>
      </w:tr>
    </w:tbl>
    <w:p w14:paraId="35376D91" w14:textId="77777777" w:rsidR="00454DB9" w:rsidRPr="0068158E" w:rsidRDefault="00454DB9" w:rsidP="0061301C">
      <w:pPr>
        <w:pStyle w:val="Corpo"/>
        <w:ind w:firstLine="4"/>
        <w:jc w:val="both"/>
        <w:rPr>
          <w:rFonts w:cs="Times New Roman"/>
          <w:sz w:val="24"/>
          <w:szCs w:val="24"/>
        </w:rPr>
      </w:pPr>
    </w:p>
    <w:p w14:paraId="2A73201B" w14:textId="77777777" w:rsidR="00454DB9" w:rsidRPr="0068158E" w:rsidRDefault="00454DB9" w:rsidP="0061301C">
      <w:pPr>
        <w:pStyle w:val="Corpo"/>
        <w:ind w:firstLine="4"/>
        <w:jc w:val="both"/>
        <w:rPr>
          <w:rFonts w:cs="Times New Roman"/>
          <w:sz w:val="24"/>
          <w:szCs w:val="24"/>
        </w:rPr>
      </w:pPr>
    </w:p>
    <w:p w14:paraId="01B60F83" w14:textId="77777777" w:rsidR="00503022" w:rsidRPr="0068158E" w:rsidRDefault="00503022" w:rsidP="0061301C">
      <w:pPr>
        <w:pStyle w:val="Corpo"/>
        <w:ind w:firstLine="4"/>
        <w:jc w:val="both"/>
        <w:rPr>
          <w:rFonts w:cs="Times New Roman"/>
          <w:sz w:val="24"/>
          <w:szCs w:val="24"/>
        </w:rPr>
      </w:pPr>
    </w:p>
    <w:p w14:paraId="3309B604" w14:textId="77777777" w:rsidR="00503022" w:rsidRPr="0068158E" w:rsidRDefault="00503022" w:rsidP="0061301C">
      <w:pPr>
        <w:pStyle w:val="Corpo"/>
        <w:ind w:firstLine="4"/>
        <w:jc w:val="both"/>
        <w:rPr>
          <w:rFonts w:cs="Times New Roman"/>
          <w:sz w:val="24"/>
          <w:szCs w:val="24"/>
        </w:rPr>
      </w:pPr>
    </w:p>
    <w:p w14:paraId="7621BAE1" w14:textId="77777777" w:rsidR="00503022" w:rsidRPr="0068158E" w:rsidRDefault="00503022" w:rsidP="0061301C">
      <w:pPr>
        <w:pStyle w:val="Corpo"/>
        <w:ind w:firstLine="4"/>
        <w:jc w:val="both"/>
        <w:rPr>
          <w:rFonts w:cs="Times New Roman"/>
          <w:sz w:val="24"/>
          <w:szCs w:val="24"/>
        </w:rPr>
      </w:pPr>
    </w:p>
    <w:p w14:paraId="57DE2BC3" w14:textId="77777777" w:rsidR="00503022" w:rsidRPr="0068158E" w:rsidRDefault="00503022" w:rsidP="0061301C">
      <w:pPr>
        <w:pStyle w:val="Corpo"/>
        <w:ind w:firstLine="4"/>
        <w:jc w:val="both"/>
        <w:rPr>
          <w:rFonts w:cs="Times New Roman"/>
          <w:sz w:val="24"/>
          <w:szCs w:val="24"/>
        </w:rPr>
      </w:pPr>
    </w:p>
    <w:p w14:paraId="1DA369C7" w14:textId="77777777" w:rsidR="00454DB9" w:rsidRPr="0068158E" w:rsidRDefault="00454DB9" w:rsidP="0061301C">
      <w:pPr>
        <w:pStyle w:val="Corpo"/>
        <w:ind w:firstLine="4"/>
        <w:jc w:val="both"/>
        <w:rPr>
          <w:rFonts w:cs="Times New Roman"/>
          <w:sz w:val="24"/>
          <w:szCs w:val="24"/>
        </w:rPr>
      </w:pPr>
      <w:r w:rsidRPr="0068158E">
        <w:rPr>
          <w:b/>
          <w:sz w:val="24"/>
        </w:rPr>
        <w:lastRenderedPageBreak/>
        <w:t>D. Indicações geográficas do Uruguai protegidas em Liechtenstein e na Suíça</w:t>
      </w:r>
    </w:p>
    <w:p w14:paraId="211DB317" w14:textId="77777777" w:rsidR="00454DB9" w:rsidRPr="0068158E" w:rsidRDefault="00454DB9" w:rsidP="0061301C">
      <w:pPr>
        <w:pStyle w:val="Corpo"/>
        <w:ind w:firstLine="4"/>
        <w:jc w:val="both"/>
        <w:rPr>
          <w:rFonts w:cs="Times New Roman"/>
          <w:sz w:val="24"/>
          <w:szCs w:val="24"/>
        </w:rPr>
      </w:pPr>
    </w:p>
    <w:p w14:paraId="05AB5D0C" w14:textId="77777777" w:rsidR="001259DE" w:rsidRPr="0068158E" w:rsidRDefault="001259DE" w:rsidP="0061301C">
      <w:pPr>
        <w:pStyle w:val="Corpo"/>
        <w:ind w:firstLine="4"/>
        <w:jc w:val="both"/>
        <w:rPr>
          <w:rFonts w:cs="Times New Roman"/>
          <w:sz w:val="24"/>
          <w:szCs w:val="24"/>
        </w:rPr>
      </w:pPr>
    </w:p>
    <w:tbl>
      <w:tblPr>
        <w:tblW w:w="9496" w:type="dxa"/>
        <w:tblCellMar>
          <w:left w:w="70" w:type="dxa"/>
          <w:right w:w="70" w:type="dxa"/>
        </w:tblCellMar>
        <w:tblLook w:val="04A0" w:firstRow="1" w:lastRow="0" w:firstColumn="1" w:lastColumn="0" w:noHBand="0" w:noVBand="1"/>
      </w:tblPr>
      <w:tblGrid>
        <w:gridCol w:w="6803"/>
        <w:gridCol w:w="2693"/>
      </w:tblGrid>
      <w:tr w:rsidR="00454DB9" w:rsidRPr="0068158E" w14:paraId="13A13FF5" w14:textId="77777777" w:rsidTr="00D540E8">
        <w:trPr>
          <w:trHeight w:val="516"/>
          <w:tblHeader/>
        </w:trPr>
        <w:tc>
          <w:tcPr>
            <w:tcW w:w="6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6C2AE3" w14:textId="77777777" w:rsidR="00454DB9" w:rsidRPr="0068158E" w:rsidRDefault="00454DB9" w:rsidP="0061301C">
            <w:pPr>
              <w:ind w:firstLine="4"/>
              <w:rPr>
                <w:rFonts w:ascii="Times New Roman" w:hAnsi="Times New Roman" w:cs="Times New Roman"/>
                <w:b/>
                <w:bCs/>
                <w:color w:val="000000"/>
                <w:sz w:val="24"/>
                <w:szCs w:val="24"/>
              </w:rPr>
            </w:pPr>
            <w:r w:rsidRPr="0068158E">
              <w:rPr>
                <w:rFonts w:ascii="Times New Roman" w:hAnsi="Times New Roman"/>
                <w:b/>
                <w:color w:val="000000"/>
                <w:sz w:val="24"/>
              </w:rPr>
              <w:t>Denominação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FB5FC6A" w14:textId="77777777" w:rsidR="00454DB9" w:rsidRPr="0068158E" w:rsidRDefault="00454DB9" w:rsidP="0061301C">
            <w:pPr>
              <w:ind w:firstLine="4"/>
              <w:rPr>
                <w:rFonts w:ascii="Times New Roman" w:hAnsi="Times New Roman" w:cs="Times New Roman"/>
                <w:b/>
                <w:bCs/>
                <w:color w:val="000000"/>
                <w:sz w:val="24"/>
                <w:szCs w:val="24"/>
              </w:rPr>
            </w:pPr>
            <w:r w:rsidRPr="0068158E">
              <w:rPr>
                <w:rFonts w:ascii="Times New Roman" w:hAnsi="Times New Roman"/>
                <w:b/>
                <w:color w:val="000000"/>
                <w:sz w:val="24"/>
              </w:rPr>
              <w:t>Categoria do produto</w:t>
            </w:r>
          </w:p>
        </w:tc>
      </w:tr>
      <w:tr w:rsidR="00454DB9" w:rsidRPr="0068158E" w14:paraId="14D116A2"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C1F5E7D"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Bella</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Unión</w:t>
            </w:r>
            <w:proofErr w:type="spellEnd"/>
          </w:p>
        </w:tc>
        <w:tc>
          <w:tcPr>
            <w:tcW w:w="2693" w:type="dxa"/>
            <w:tcBorders>
              <w:top w:val="single" w:sz="4" w:space="0" w:color="auto"/>
              <w:left w:val="nil"/>
              <w:bottom w:val="single" w:sz="4" w:space="0" w:color="auto"/>
              <w:right w:val="single" w:sz="4" w:space="0" w:color="auto"/>
            </w:tcBorders>
            <w:vAlign w:val="center"/>
          </w:tcPr>
          <w:p w14:paraId="4A78BC00" w14:textId="4B446A62"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4A8457A3"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45DF508"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Atlántida</w:t>
            </w:r>
            <w:proofErr w:type="spellEnd"/>
          </w:p>
        </w:tc>
        <w:tc>
          <w:tcPr>
            <w:tcW w:w="2693" w:type="dxa"/>
            <w:tcBorders>
              <w:top w:val="single" w:sz="4" w:space="0" w:color="auto"/>
              <w:left w:val="nil"/>
              <w:bottom w:val="single" w:sz="4" w:space="0" w:color="auto"/>
              <w:right w:val="single" w:sz="4" w:space="0" w:color="auto"/>
            </w:tcBorders>
            <w:vAlign w:val="center"/>
          </w:tcPr>
          <w:p w14:paraId="138E05E1" w14:textId="1AB1FD0F"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063D0AE4"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222EC51"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Canelón</w:t>
            </w:r>
            <w:proofErr w:type="spellEnd"/>
            <w:r w:rsidRPr="0068158E">
              <w:rPr>
                <w:rFonts w:ascii="Times New Roman" w:hAnsi="Times New Roman"/>
                <w:color w:val="000000"/>
                <w:sz w:val="24"/>
              </w:rPr>
              <w:t xml:space="preserve"> Chico</w:t>
            </w:r>
          </w:p>
        </w:tc>
        <w:tc>
          <w:tcPr>
            <w:tcW w:w="2693" w:type="dxa"/>
            <w:tcBorders>
              <w:top w:val="single" w:sz="4" w:space="0" w:color="auto"/>
              <w:left w:val="nil"/>
              <w:bottom w:val="single" w:sz="4" w:space="0" w:color="auto"/>
              <w:right w:val="single" w:sz="4" w:space="0" w:color="auto"/>
            </w:tcBorders>
            <w:vAlign w:val="center"/>
          </w:tcPr>
          <w:p w14:paraId="20D0D30B" w14:textId="3945D88E"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77E75225"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ED781A6"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Canelones</w:t>
            </w:r>
          </w:p>
        </w:tc>
        <w:tc>
          <w:tcPr>
            <w:tcW w:w="2693" w:type="dxa"/>
            <w:tcBorders>
              <w:top w:val="single" w:sz="4" w:space="0" w:color="auto"/>
              <w:left w:val="nil"/>
              <w:bottom w:val="single" w:sz="4" w:space="0" w:color="auto"/>
              <w:right w:val="single" w:sz="4" w:space="0" w:color="auto"/>
            </w:tcBorders>
            <w:vAlign w:val="center"/>
          </w:tcPr>
          <w:p w14:paraId="5C95BFAE" w14:textId="47918A9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7517946"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04750C7"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Carmelo</w:t>
            </w:r>
          </w:p>
        </w:tc>
        <w:tc>
          <w:tcPr>
            <w:tcW w:w="2693" w:type="dxa"/>
            <w:tcBorders>
              <w:top w:val="single" w:sz="4" w:space="0" w:color="auto"/>
              <w:left w:val="nil"/>
              <w:bottom w:val="single" w:sz="4" w:space="0" w:color="auto"/>
              <w:right w:val="single" w:sz="4" w:space="0" w:color="auto"/>
            </w:tcBorders>
            <w:vAlign w:val="center"/>
          </w:tcPr>
          <w:p w14:paraId="4AF2952B" w14:textId="0462B93C"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7D8B8795"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BA654CF"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Carpinteria</w:t>
            </w:r>
            <w:proofErr w:type="spellEnd"/>
          </w:p>
        </w:tc>
        <w:tc>
          <w:tcPr>
            <w:tcW w:w="2693" w:type="dxa"/>
            <w:tcBorders>
              <w:top w:val="single" w:sz="4" w:space="0" w:color="auto"/>
              <w:left w:val="nil"/>
              <w:bottom w:val="single" w:sz="4" w:space="0" w:color="auto"/>
              <w:right w:val="single" w:sz="4" w:space="0" w:color="auto"/>
            </w:tcBorders>
            <w:vAlign w:val="center"/>
          </w:tcPr>
          <w:p w14:paraId="671075FE" w14:textId="5A68DB7B"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FC8C809"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CDD5810"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Cerro Carmelo</w:t>
            </w:r>
          </w:p>
        </w:tc>
        <w:tc>
          <w:tcPr>
            <w:tcW w:w="2693" w:type="dxa"/>
            <w:tcBorders>
              <w:top w:val="single" w:sz="4" w:space="0" w:color="auto"/>
              <w:left w:val="nil"/>
              <w:bottom w:val="single" w:sz="4" w:space="0" w:color="auto"/>
              <w:right w:val="single" w:sz="4" w:space="0" w:color="auto"/>
            </w:tcBorders>
            <w:vAlign w:val="center"/>
          </w:tcPr>
          <w:p w14:paraId="02883E40" w14:textId="03B8EFBA"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E56C002"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14AED040"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Cerro </w:t>
            </w:r>
            <w:proofErr w:type="spellStart"/>
            <w:r w:rsidRPr="0068158E">
              <w:rPr>
                <w:rFonts w:ascii="Times New Roman" w:hAnsi="Times New Roman"/>
                <w:color w:val="000000"/>
                <w:sz w:val="24"/>
              </w:rPr>
              <w:t>Chapeu</w:t>
            </w:r>
            <w:proofErr w:type="spellEnd"/>
          </w:p>
        </w:tc>
        <w:tc>
          <w:tcPr>
            <w:tcW w:w="2693" w:type="dxa"/>
            <w:tcBorders>
              <w:top w:val="single" w:sz="4" w:space="0" w:color="auto"/>
              <w:left w:val="nil"/>
              <w:bottom w:val="single" w:sz="4" w:space="0" w:color="auto"/>
              <w:right w:val="single" w:sz="4" w:space="0" w:color="auto"/>
            </w:tcBorders>
            <w:vAlign w:val="center"/>
          </w:tcPr>
          <w:p w14:paraId="1177DC9A" w14:textId="68D17794"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623BEC6"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110F22F"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Constancia</w:t>
            </w:r>
            <w:proofErr w:type="spellEnd"/>
          </w:p>
        </w:tc>
        <w:tc>
          <w:tcPr>
            <w:tcW w:w="2693" w:type="dxa"/>
            <w:tcBorders>
              <w:top w:val="single" w:sz="4" w:space="0" w:color="auto"/>
              <w:left w:val="nil"/>
              <w:bottom w:val="single" w:sz="4" w:space="0" w:color="auto"/>
              <w:right w:val="single" w:sz="4" w:space="0" w:color="auto"/>
            </w:tcBorders>
            <w:vAlign w:val="center"/>
          </w:tcPr>
          <w:p w14:paraId="2227A64E" w14:textId="46E54DC5"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40CC67BE"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45A93DD"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El Carmen</w:t>
            </w:r>
          </w:p>
        </w:tc>
        <w:tc>
          <w:tcPr>
            <w:tcW w:w="2693" w:type="dxa"/>
            <w:tcBorders>
              <w:top w:val="single" w:sz="4" w:space="0" w:color="auto"/>
              <w:left w:val="nil"/>
              <w:bottom w:val="single" w:sz="4" w:space="0" w:color="auto"/>
              <w:right w:val="single" w:sz="4" w:space="0" w:color="auto"/>
            </w:tcBorders>
            <w:vAlign w:val="center"/>
          </w:tcPr>
          <w:p w14:paraId="21E74846" w14:textId="65E552B5"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73DE405A"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CB4B458"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Garzón</w:t>
            </w:r>
          </w:p>
        </w:tc>
        <w:tc>
          <w:tcPr>
            <w:tcW w:w="2693" w:type="dxa"/>
            <w:tcBorders>
              <w:top w:val="single" w:sz="4" w:space="0" w:color="auto"/>
              <w:left w:val="nil"/>
              <w:bottom w:val="single" w:sz="4" w:space="0" w:color="auto"/>
              <w:right w:val="single" w:sz="4" w:space="0" w:color="auto"/>
            </w:tcBorders>
            <w:vAlign w:val="center"/>
          </w:tcPr>
          <w:p w14:paraId="3B778962" w14:textId="43C96639"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4DEAE56E"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057AF0A"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José </w:t>
            </w:r>
            <w:proofErr w:type="spellStart"/>
            <w:r w:rsidRPr="0068158E">
              <w:rPr>
                <w:rFonts w:ascii="Times New Roman" w:hAnsi="Times New Roman"/>
                <w:color w:val="000000"/>
                <w:sz w:val="24"/>
              </w:rPr>
              <w:t>Ignacio</w:t>
            </w:r>
            <w:proofErr w:type="spellEnd"/>
          </w:p>
        </w:tc>
        <w:tc>
          <w:tcPr>
            <w:tcW w:w="2693" w:type="dxa"/>
            <w:tcBorders>
              <w:top w:val="single" w:sz="4" w:space="0" w:color="auto"/>
              <w:left w:val="nil"/>
              <w:bottom w:val="single" w:sz="4" w:space="0" w:color="auto"/>
              <w:right w:val="single" w:sz="4" w:space="0" w:color="auto"/>
            </w:tcBorders>
            <w:vAlign w:val="center"/>
          </w:tcPr>
          <w:p w14:paraId="2EE2CD4E" w14:textId="20636390"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12FE12FC"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7707A5D"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Juanico</w:t>
            </w:r>
            <w:proofErr w:type="spellEnd"/>
          </w:p>
        </w:tc>
        <w:tc>
          <w:tcPr>
            <w:tcW w:w="2693" w:type="dxa"/>
            <w:tcBorders>
              <w:top w:val="single" w:sz="4" w:space="0" w:color="auto"/>
              <w:left w:val="nil"/>
              <w:bottom w:val="single" w:sz="4" w:space="0" w:color="auto"/>
              <w:right w:val="single" w:sz="4" w:space="0" w:color="auto"/>
            </w:tcBorders>
            <w:vAlign w:val="center"/>
          </w:tcPr>
          <w:p w14:paraId="41130D9D" w14:textId="1FEF5066"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D8DEA52"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82B03F2"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La </w:t>
            </w:r>
            <w:proofErr w:type="spellStart"/>
            <w:r w:rsidRPr="0068158E">
              <w:rPr>
                <w:rFonts w:ascii="Times New Roman" w:hAnsi="Times New Roman"/>
                <w:color w:val="000000"/>
                <w:sz w:val="24"/>
              </w:rPr>
              <w:t>Caballada</w:t>
            </w:r>
            <w:proofErr w:type="spellEnd"/>
          </w:p>
        </w:tc>
        <w:tc>
          <w:tcPr>
            <w:tcW w:w="2693" w:type="dxa"/>
            <w:tcBorders>
              <w:top w:val="single" w:sz="4" w:space="0" w:color="auto"/>
              <w:left w:val="nil"/>
              <w:bottom w:val="single" w:sz="4" w:space="0" w:color="auto"/>
              <w:right w:val="single" w:sz="4" w:space="0" w:color="auto"/>
            </w:tcBorders>
            <w:vAlign w:val="center"/>
          </w:tcPr>
          <w:p w14:paraId="65432FCE" w14:textId="3AEC1EAA"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19480E9"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86328A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La Cruz</w:t>
            </w:r>
          </w:p>
        </w:tc>
        <w:tc>
          <w:tcPr>
            <w:tcW w:w="2693" w:type="dxa"/>
            <w:tcBorders>
              <w:top w:val="single" w:sz="4" w:space="0" w:color="auto"/>
              <w:left w:val="nil"/>
              <w:bottom w:val="single" w:sz="4" w:space="0" w:color="auto"/>
              <w:right w:val="single" w:sz="4" w:space="0" w:color="auto"/>
            </w:tcBorders>
            <w:vAlign w:val="center"/>
          </w:tcPr>
          <w:p w14:paraId="7F1A5DFC" w14:textId="0F612FC9"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4376E534"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92247EF"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La Puebla</w:t>
            </w:r>
          </w:p>
        </w:tc>
        <w:tc>
          <w:tcPr>
            <w:tcW w:w="2693" w:type="dxa"/>
            <w:tcBorders>
              <w:top w:val="single" w:sz="4" w:space="0" w:color="auto"/>
              <w:left w:val="nil"/>
              <w:bottom w:val="single" w:sz="4" w:space="0" w:color="auto"/>
              <w:right w:val="single" w:sz="4" w:space="0" w:color="auto"/>
            </w:tcBorders>
            <w:vAlign w:val="center"/>
          </w:tcPr>
          <w:p w14:paraId="232E54C6" w14:textId="1E72E533"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27087180"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343DB59"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Las</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Brujas</w:t>
            </w:r>
            <w:proofErr w:type="spellEnd"/>
            <w:r w:rsidRPr="0068158E">
              <w:rPr>
                <w:rStyle w:val="Refdenotaderodap"/>
                <w:rFonts w:ascii="Times New Roman" w:hAnsi="Times New Roman" w:cs="Times New Roman"/>
                <w:color w:val="000000"/>
                <w:sz w:val="24"/>
                <w:szCs w:val="24"/>
                <w:lang w:eastAsia="de-CH"/>
              </w:rPr>
              <w:footnoteReference w:id="5"/>
            </w:r>
          </w:p>
        </w:tc>
        <w:tc>
          <w:tcPr>
            <w:tcW w:w="2693" w:type="dxa"/>
            <w:tcBorders>
              <w:top w:val="single" w:sz="4" w:space="0" w:color="auto"/>
              <w:left w:val="nil"/>
              <w:bottom w:val="single" w:sz="4" w:space="0" w:color="auto"/>
              <w:right w:val="single" w:sz="4" w:space="0" w:color="auto"/>
            </w:tcBorders>
            <w:vAlign w:val="center"/>
          </w:tcPr>
          <w:p w14:paraId="1D42CEE9" w14:textId="38CF8B54"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A2DC11B"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9F6FF77"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Las</w:t>
            </w:r>
            <w:proofErr w:type="spellEnd"/>
            <w:r w:rsidRPr="0068158E">
              <w:rPr>
                <w:rFonts w:ascii="Times New Roman" w:hAnsi="Times New Roman"/>
                <w:color w:val="000000"/>
                <w:sz w:val="24"/>
              </w:rPr>
              <w:t xml:space="preserve"> Violetas</w:t>
            </w:r>
          </w:p>
        </w:tc>
        <w:tc>
          <w:tcPr>
            <w:tcW w:w="2693" w:type="dxa"/>
            <w:tcBorders>
              <w:top w:val="single" w:sz="4" w:space="0" w:color="auto"/>
              <w:left w:val="nil"/>
              <w:bottom w:val="single" w:sz="4" w:space="0" w:color="auto"/>
              <w:right w:val="single" w:sz="4" w:space="0" w:color="auto"/>
            </w:tcBorders>
            <w:vAlign w:val="center"/>
          </w:tcPr>
          <w:p w14:paraId="63B3220A" w14:textId="0D20D908"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0E4449F2"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8562317"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Lomas</w:t>
            </w:r>
            <w:proofErr w:type="spellEnd"/>
            <w:r w:rsidRPr="0068158E">
              <w:rPr>
                <w:rFonts w:ascii="Times New Roman" w:hAnsi="Times New Roman"/>
                <w:color w:val="000000"/>
                <w:sz w:val="24"/>
              </w:rPr>
              <w:t xml:space="preserve"> De La Paloma</w:t>
            </w:r>
          </w:p>
        </w:tc>
        <w:tc>
          <w:tcPr>
            <w:tcW w:w="2693" w:type="dxa"/>
            <w:tcBorders>
              <w:top w:val="single" w:sz="4" w:space="0" w:color="auto"/>
              <w:left w:val="nil"/>
              <w:bottom w:val="single" w:sz="4" w:space="0" w:color="auto"/>
              <w:right w:val="single" w:sz="4" w:space="0" w:color="auto"/>
            </w:tcBorders>
            <w:vAlign w:val="center"/>
          </w:tcPr>
          <w:p w14:paraId="1B8D13FB" w14:textId="4032AE45"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A05CB73"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CD58082"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Los </w:t>
            </w:r>
            <w:proofErr w:type="spellStart"/>
            <w:r w:rsidRPr="0068158E">
              <w:rPr>
                <w:rFonts w:ascii="Times New Roman" w:hAnsi="Times New Roman"/>
                <w:color w:val="000000"/>
                <w:sz w:val="24"/>
              </w:rPr>
              <w:t>Cerrillos</w:t>
            </w:r>
            <w:proofErr w:type="spellEnd"/>
          </w:p>
        </w:tc>
        <w:tc>
          <w:tcPr>
            <w:tcW w:w="2693" w:type="dxa"/>
            <w:tcBorders>
              <w:top w:val="single" w:sz="4" w:space="0" w:color="auto"/>
              <w:left w:val="nil"/>
              <w:bottom w:val="single" w:sz="4" w:space="0" w:color="auto"/>
              <w:right w:val="single" w:sz="4" w:space="0" w:color="auto"/>
            </w:tcBorders>
            <w:vAlign w:val="center"/>
          </w:tcPr>
          <w:p w14:paraId="55AFF2E3" w14:textId="735466E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7963DA3"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B5AE494"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Los Cerros De San Juan</w:t>
            </w:r>
          </w:p>
        </w:tc>
        <w:tc>
          <w:tcPr>
            <w:tcW w:w="2693" w:type="dxa"/>
            <w:tcBorders>
              <w:top w:val="single" w:sz="4" w:space="0" w:color="auto"/>
              <w:left w:val="nil"/>
              <w:bottom w:val="single" w:sz="4" w:space="0" w:color="auto"/>
              <w:right w:val="single" w:sz="4" w:space="0" w:color="auto"/>
            </w:tcBorders>
            <w:vAlign w:val="center"/>
          </w:tcPr>
          <w:p w14:paraId="58FFC786" w14:textId="07FCA3F5"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13107E5A"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9C78DE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lastRenderedPageBreak/>
              <w:t>Manga</w:t>
            </w:r>
          </w:p>
        </w:tc>
        <w:tc>
          <w:tcPr>
            <w:tcW w:w="2693" w:type="dxa"/>
            <w:tcBorders>
              <w:top w:val="single" w:sz="4" w:space="0" w:color="auto"/>
              <w:left w:val="nil"/>
              <w:bottom w:val="single" w:sz="4" w:space="0" w:color="auto"/>
              <w:right w:val="single" w:sz="4" w:space="0" w:color="auto"/>
            </w:tcBorders>
            <w:vAlign w:val="center"/>
          </w:tcPr>
          <w:p w14:paraId="479AA749" w14:textId="022AA12F"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27C8FECE"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ACC0C92"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Paso </w:t>
            </w:r>
            <w:proofErr w:type="spellStart"/>
            <w:r w:rsidRPr="0068158E">
              <w:rPr>
                <w:rFonts w:ascii="Times New Roman" w:hAnsi="Times New Roman"/>
                <w:color w:val="000000"/>
                <w:sz w:val="24"/>
              </w:rPr>
              <w:t>Cuello</w:t>
            </w:r>
            <w:proofErr w:type="spellEnd"/>
          </w:p>
        </w:tc>
        <w:tc>
          <w:tcPr>
            <w:tcW w:w="2693" w:type="dxa"/>
            <w:tcBorders>
              <w:top w:val="single" w:sz="4" w:space="0" w:color="auto"/>
              <w:left w:val="nil"/>
              <w:bottom w:val="single" w:sz="4" w:space="0" w:color="auto"/>
              <w:right w:val="single" w:sz="4" w:space="0" w:color="auto"/>
            </w:tcBorders>
            <w:vAlign w:val="center"/>
          </w:tcPr>
          <w:p w14:paraId="010B40FE" w14:textId="38763DE0"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754DD27"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4E3F6F5"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Progreso</w:t>
            </w:r>
          </w:p>
        </w:tc>
        <w:tc>
          <w:tcPr>
            <w:tcW w:w="2693" w:type="dxa"/>
            <w:tcBorders>
              <w:top w:val="single" w:sz="4" w:space="0" w:color="auto"/>
              <w:left w:val="nil"/>
              <w:bottom w:val="single" w:sz="4" w:space="0" w:color="auto"/>
              <w:right w:val="single" w:sz="4" w:space="0" w:color="auto"/>
            </w:tcBorders>
            <w:vAlign w:val="center"/>
          </w:tcPr>
          <w:p w14:paraId="1885FD58" w14:textId="2B307DE4"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3FE270B"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DB5063F"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Rincón De Olmos</w:t>
            </w:r>
          </w:p>
        </w:tc>
        <w:tc>
          <w:tcPr>
            <w:tcW w:w="2693" w:type="dxa"/>
            <w:tcBorders>
              <w:top w:val="single" w:sz="4" w:space="0" w:color="auto"/>
              <w:left w:val="nil"/>
              <w:bottom w:val="single" w:sz="4" w:space="0" w:color="auto"/>
              <w:right w:val="single" w:sz="4" w:space="0" w:color="auto"/>
            </w:tcBorders>
            <w:vAlign w:val="center"/>
          </w:tcPr>
          <w:p w14:paraId="64BD79FF" w14:textId="7E5A5131"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F8501D2"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82CB10E"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Rincón </w:t>
            </w:r>
            <w:proofErr w:type="spellStart"/>
            <w:r w:rsidRPr="0068158E">
              <w:rPr>
                <w:rFonts w:ascii="Times New Roman" w:hAnsi="Times New Roman"/>
                <w:color w:val="000000"/>
                <w:sz w:val="24"/>
              </w:rPr>
              <w:t>del</w:t>
            </w:r>
            <w:proofErr w:type="spellEnd"/>
            <w:r w:rsidRPr="0068158E">
              <w:rPr>
                <w:rFonts w:ascii="Times New Roman" w:hAnsi="Times New Roman"/>
                <w:color w:val="000000"/>
                <w:sz w:val="24"/>
              </w:rPr>
              <w:t xml:space="preserve"> Colorado</w:t>
            </w:r>
            <w:r w:rsidRPr="0068158E">
              <w:rPr>
                <w:rStyle w:val="Refdenotaderodap"/>
                <w:rFonts w:ascii="Times New Roman" w:hAnsi="Times New Roman" w:cs="Times New Roman"/>
                <w:color w:val="000000"/>
                <w:sz w:val="24"/>
                <w:szCs w:val="24"/>
                <w:lang w:eastAsia="de-CH"/>
              </w:rPr>
              <w:footnoteReference w:id="6"/>
            </w:r>
          </w:p>
        </w:tc>
        <w:tc>
          <w:tcPr>
            <w:tcW w:w="2693" w:type="dxa"/>
            <w:tcBorders>
              <w:top w:val="single" w:sz="4" w:space="0" w:color="auto"/>
              <w:left w:val="nil"/>
              <w:bottom w:val="single" w:sz="4" w:space="0" w:color="auto"/>
              <w:right w:val="single" w:sz="4" w:space="0" w:color="auto"/>
            </w:tcBorders>
            <w:vAlign w:val="center"/>
          </w:tcPr>
          <w:p w14:paraId="45913AAE" w14:textId="69E9BBEF"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8C9D63A"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CA3C29C"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San José</w:t>
            </w:r>
          </w:p>
        </w:tc>
        <w:tc>
          <w:tcPr>
            <w:tcW w:w="2693" w:type="dxa"/>
            <w:tcBorders>
              <w:top w:val="single" w:sz="4" w:space="0" w:color="auto"/>
              <w:left w:val="nil"/>
              <w:bottom w:val="single" w:sz="4" w:space="0" w:color="auto"/>
              <w:right w:val="single" w:sz="4" w:space="0" w:color="auto"/>
            </w:tcBorders>
            <w:vAlign w:val="center"/>
          </w:tcPr>
          <w:p w14:paraId="116DB51D" w14:textId="46DBB8D5"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4D6C1D99"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22C4DDB"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Santos Lugares</w:t>
            </w:r>
          </w:p>
        </w:tc>
        <w:tc>
          <w:tcPr>
            <w:tcW w:w="2693" w:type="dxa"/>
            <w:tcBorders>
              <w:top w:val="single" w:sz="4" w:space="0" w:color="auto"/>
              <w:left w:val="nil"/>
              <w:bottom w:val="single" w:sz="4" w:space="0" w:color="auto"/>
              <w:right w:val="single" w:sz="4" w:space="0" w:color="auto"/>
            </w:tcBorders>
            <w:vAlign w:val="center"/>
          </w:tcPr>
          <w:p w14:paraId="68B39BC7" w14:textId="764EAAA1"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7A1D08A"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7B85D89"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Sauce</w:t>
            </w:r>
            <w:proofErr w:type="spellEnd"/>
          </w:p>
        </w:tc>
        <w:tc>
          <w:tcPr>
            <w:tcW w:w="2693" w:type="dxa"/>
            <w:tcBorders>
              <w:top w:val="single" w:sz="4" w:space="0" w:color="auto"/>
              <w:left w:val="nil"/>
              <w:bottom w:val="single" w:sz="4" w:space="0" w:color="auto"/>
              <w:right w:val="single" w:sz="4" w:space="0" w:color="auto"/>
            </w:tcBorders>
            <w:vAlign w:val="center"/>
          </w:tcPr>
          <w:p w14:paraId="06E91A47" w14:textId="42F4C7DE"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15D759E"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5CA0131"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Sierra</w:t>
            </w:r>
            <w:proofErr w:type="spellEnd"/>
            <w:r w:rsidRPr="0068158E">
              <w:rPr>
                <w:rFonts w:ascii="Times New Roman" w:hAnsi="Times New Roman"/>
                <w:color w:val="000000"/>
                <w:sz w:val="24"/>
              </w:rPr>
              <w:t xml:space="preserve"> de </w:t>
            </w:r>
            <w:proofErr w:type="spellStart"/>
            <w:r w:rsidRPr="0068158E">
              <w:rPr>
                <w:rFonts w:ascii="Times New Roman" w:hAnsi="Times New Roman"/>
                <w:color w:val="000000"/>
                <w:sz w:val="24"/>
              </w:rPr>
              <w:t>la</w:t>
            </w:r>
            <w:proofErr w:type="spellEnd"/>
            <w:r w:rsidRPr="0068158E">
              <w:rPr>
                <w:rFonts w:ascii="Times New Roman" w:hAnsi="Times New Roman"/>
                <w:color w:val="000000"/>
                <w:sz w:val="24"/>
              </w:rPr>
              <w:t xml:space="preserve"> </w:t>
            </w:r>
            <w:proofErr w:type="spellStart"/>
            <w:r w:rsidRPr="0068158E">
              <w:rPr>
                <w:rFonts w:ascii="Times New Roman" w:hAnsi="Times New Roman"/>
                <w:color w:val="000000"/>
                <w:sz w:val="24"/>
              </w:rPr>
              <w:t>Ballena</w:t>
            </w:r>
            <w:proofErr w:type="spellEnd"/>
          </w:p>
        </w:tc>
        <w:tc>
          <w:tcPr>
            <w:tcW w:w="2693" w:type="dxa"/>
            <w:tcBorders>
              <w:top w:val="single" w:sz="4" w:space="0" w:color="auto"/>
              <w:left w:val="nil"/>
              <w:bottom w:val="single" w:sz="4" w:space="0" w:color="auto"/>
              <w:right w:val="single" w:sz="4" w:space="0" w:color="auto"/>
            </w:tcBorders>
            <w:vAlign w:val="center"/>
          </w:tcPr>
          <w:p w14:paraId="419CA472" w14:textId="43A46059"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DDD8EF7"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975FDD2"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Sierra</w:t>
            </w:r>
            <w:proofErr w:type="spellEnd"/>
            <w:r w:rsidRPr="0068158E">
              <w:rPr>
                <w:rFonts w:ascii="Times New Roman" w:hAnsi="Times New Roman"/>
                <w:color w:val="000000"/>
                <w:sz w:val="24"/>
              </w:rPr>
              <w:t xml:space="preserve"> de </w:t>
            </w:r>
            <w:proofErr w:type="spellStart"/>
            <w:r w:rsidRPr="0068158E">
              <w:rPr>
                <w:rFonts w:ascii="Times New Roman" w:hAnsi="Times New Roman"/>
                <w:color w:val="000000"/>
                <w:sz w:val="24"/>
              </w:rPr>
              <w:t>Mahoma</w:t>
            </w:r>
            <w:proofErr w:type="spellEnd"/>
          </w:p>
        </w:tc>
        <w:tc>
          <w:tcPr>
            <w:tcW w:w="2693" w:type="dxa"/>
            <w:tcBorders>
              <w:top w:val="single" w:sz="4" w:space="0" w:color="auto"/>
              <w:left w:val="nil"/>
              <w:bottom w:val="single" w:sz="4" w:space="0" w:color="auto"/>
              <w:right w:val="single" w:sz="4" w:space="0" w:color="auto"/>
            </w:tcBorders>
            <w:vAlign w:val="center"/>
          </w:tcPr>
          <w:p w14:paraId="6E974FCE" w14:textId="141101DD"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12AE16A"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7C280C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Suarez</w:t>
            </w:r>
          </w:p>
        </w:tc>
        <w:tc>
          <w:tcPr>
            <w:tcW w:w="2693" w:type="dxa"/>
            <w:tcBorders>
              <w:top w:val="single" w:sz="4" w:space="0" w:color="auto"/>
              <w:left w:val="nil"/>
              <w:bottom w:val="single" w:sz="4" w:space="0" w:color="auto"/>
              <w:right w:val="single" w:sz="4" w:space="0" w:color="auto"/>
            </w:tcBorders>
            <w:vAlign w:val="center"/>
          </w:tcPr>
          <w:p w14:paraId="7BD262F2" w14:textId="7D7915E1"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3A93525"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51670F4"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Villa Del Carmen</w:t>
            </w:r>
          </w:p>
        </w:tc>
        <w:tc>
          <w:tcPr>
            <w:tcW w:w="2693" w:type="dxa"/>
            <w:tcBorders>
              <w:top w:val="single" w:sz="4" w:space="0" w:color="auto"/>
              <w:left w:val="nil"/>
              <w:bottom w:val="single" w:sz="4" w:space="0" w:color="auto"/>
              <w:right w:val="single" w:sz="4" w:space="0" w:color="auto"/>
            </w:tcBorders>
            <w:vAlign w:val="center"/>
          </w:tcPr>
          <w:p w14:paraId="78F82B7C" w14:textId="294946E2"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1FE76D53"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6D68CB7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Montevideo</w:t>
            </w:r>
          </w:p>
        </w:tc>
        <w:tc>
          <w:tcPr>
            <w:tcW w:w="2693" w:type="dxa"/>
            <w:tcBorders>
              <w:top w:val="single" w:sz="4" w:space="0" w:color="auto"/>
              <w:left w:val="nil"/>
              <w:bottom w:val="single" w:sz="4" w:space="0" w:color="auto"/>
              <w:right w:val="single" w:sz="4" w:space="0" w:color="auto"/>
            </w:tcBorders>
            <w:vAlign w:val="center"/>
          </w:tcPr>
          <w:p w14:paraId="6851A9AE" w14:textId="7B312689"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1B0507AA"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C59DF53"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Sur</w:t>
            </w:r>
            <w:proofErr w:type="spellEnd"/>
            <w:r w:rsidRPr="0068158E">
              <w:rPr>
                <w:rFonts w:ascii="Times New Roman" w:hAnsi="Times New Roman"/>
                <w:color w:val="000000"/>
                <w:sz w:val="24"/>
              </w:rPr>
              <w:t xml:space="preserve"> de Florida</w:t>
            </w:r>
            <w:r w:rsidRPr="0068158E">
              <w:rPr>
                <w:rStyle w:val="Refdenotaderodap"/>
                <w:rFonts w:ascii="Times New Roman" w:hAnsi="Times New Roman" w:cs="Times New Roman"/>
                <w:color w:val="000000"/>
                <w:sz w:val="24"/>
                <w:szCs w:val="24"/>
                <w:lang w:eastAsia="de-CH"/>
              </w:rPr>
              <w:footnoteReference w:id="7"/>
            </w:r>
          </w:p>
        </w:tc>
        <w:tc>
          <w:tcPr>
            <w:tcW w:w="2693" w:type="dxa"/>
            <w:tcBorders>
              <w:top w:val="single" w:sz="4" w:space="0" w:color="auto"/>
              <w:left w:val="nil"/>
              <w:bottom w:val="single" w:sz="4" w:space="0" w:color="auto"/>
              <w:right w:val="single" w:sz="4" w:space="0" w:color="auto"/>
            </w:tcBorders>
            <w:vAlign w:val="center"/>
          </w:tcPr>
          <w:p w14:paraId="6ED92248" w14:textId="27A05F31"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3A56D3BD"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B03C0A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Maldonado</w:t>
            </w:r>
          </w:p>
        </w:tc>
        <w:tc>
          <w:tcPr>
            <w:tcW w:w="2693" w:type="dxa"/>
            <w:tcBorders>
              <w:top w:val="single" w:sz="4" w:space="0" w:color="auto"/>
              <w:left w:val="nil"/>
              <w:bottom w:val="single" w:sz="4" w:space="0" w:color="auto"/>
              <w:right w:val="single" w:sz="4" w:space="0" w:color="auto"/>
            </w:tcBorders>
            <w:vAlign w:val="center"/>
          </w:tcPr>
          <w:p w14:paraId="4A0198FC" w14:textId="4E70935F"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0C9EDA14"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005CB7C"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Sur</w:t>
            </w:r>
            <w:proofErr w:type="spellEnd"/>
            <w:r w:rsidRPr="0068158E">
              <w:rPr>
                <w:rFonts w:ascii="Times New Roman" w:hAnsi="Times New Roman"/>
                <w:color w:val="000000"/>
                <w:sz w:val="24"/>
              </w:rPr>
              <w:t xml:space="preserve"> de Rocha</w:t>
            </w:r>
          </w:p>
        </w:tc>
        <w:tc>
          <w:tcPr>
            <w:tcW w:w="2693" w:type="dxa"/>
            <w:tcBorders>
              <w:top w:val="single" w:sz="4" w:space="0" w:color="auto"/>
              <w:left w:val="nil"/>
              <w:bottom w:val="single" w:sz="4" w:space="0" w:color="auto"/>
              <w:right w:val="single" w:sz="4" w:space="0" w:color="auto"/>
            </w:tcBorders>
            <w:vAlign w:val="center"/>
          </w:tcPr>
          <w:p w14:paraId="695C1502" w14:textId="4FD282AC"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1854CB85"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520D767"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Colonia</w:t>
            </w:r>
            <w:proofErr w:type="spellEnd"/>
          </w:p>
        </w:tc>
        <w:tc>
          <w:tcPr>
            <w:tcW w:w="2693" w:type="dxa"/>
            <w:tcBorders>
              <w:top w:val="single" w:sz="4" w:space="0" w:color="auto"/>
              <w:left w:val="nil"/>
              <w:bottom w:val="single" w:sz="4" w:space="0" w:color="auto"/>
              <w:right w:val="single" w:sz="4" w:space="0" w:color="auto"/>
            </w:tcBorders>
            <w:vAlign w:val="center"/>
          </w:tcPr>
          <w:p w14:paraId="17F475B8" w14:textId="59EBCE2F"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4D4BB8E"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08105F39"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Soriano</w:t>
            </w:r>
          </w:p>
        </w:tc>
        <w:tc>
          <w:tcPr>
            <w:tcW w:w="2693" w:type="dxa"/>
            <w:tcBorders>
              <w:top w:val="single" w:sz="4" w:space="0" w:color="auto"/>
              <w:left w:val="nil"/>
              <w:bottom w:val="single" w:sz="4" w:space="0" w:color="auto"/>
              <w:right w:val="single" w:sz="4" w:space="0" w:color="auto"/>
            </w:tcBorders>
            <w:vAlign w:val="center"/>
          </w:tcPr>
          <w:p w14:paraId="7721C021" w14:textId="4651C8C6"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403127E7"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02C234E"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Rio Negro</w:t>
            </w:r>
          </w:p>
        </w:tc>
        <w:tc>
          <w:tcPr>
            <w:tcW w:w="2693" w:type="dxa"/>
            <w:tcBorders>
              <w:top w:val="single" w:sz="4" w:space="0" w:color="auto"/>
              <w:left w:val="nil"/>
              <w:bottom w:val="single" w:sz="4" w:space="0" w:color="auto"/>
              <w:right w:val="single" w:sz="4" w:space="0" w:color="auto"/>
            </w:tcBorders>
            <w:vAlign w:val="center"/>
          </w:tcPr>
          <w:p w14:paraId="485356AE" w14:textId="4A903CC1"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0DF71257"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8D4A8D4"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Salto</w:t>
            </w:r>
          </w:p>
        </w:tc>
        <w:tc>
          <w:tcPr>
            <w:tcW w:w="2693" w:type="dxa"/>
            <w:tcBorders>
              <w:top w:val="single" w:sz="4" w:space="0" w:color="auto"/>
              <w:left w:val="nil"/>
              <w:bottom w:val="single" w:sz="4" w:space="0" w:color="auto"/>
              <w:right w:val="single" w:sz="4" w:space="0" w:color="auto"/>
            </w:tcBorders>
            <w:vAlign w:val="center"/>
          </w:tcPr>
          <w:p w14:paraId="515D93AC" w14:textId="1A779660"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BF44607"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A8759D0"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Paysandú</w:t>
            </w:r>
            <w:proofErr w:type="spellEnd"/>
          </w:p>
        </w:tc>
        <w:tc>
          <w:tcPr>
            <w:tcW w:w="2693" w:type="dxa"/>
            <w:tcBorders>
              <w:top w:val="single" w:sz="4" w:space="0" w:color="auto"/>
              <w:left w:val="nil"/>
              <w:bottom w:val="single" w:sz="4" w:space="0" w:color="auto"/>
              <w:right w:val="single" w:sz="4" w:space="0" w:color="auto"/>
            </w:tcBorders>
            <w:vAlign w:val="center"/>
          </w:tcPr>
          <w:p w14:paraId="158D61F9" w14:textId="78D0A7AE"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DF545CC"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152F59B4"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t>Artigas</w:t>
            </w:r>
            <w:proofErr w:type="spellEnd"/>
          </w:p>
        </w:tc>
        <w:tc>
          <w:tcPr>
            <w:tcW w:w="2693" w:type="dxa"/>
            <w:tcBorders>
              <w:top w:val="single" w:sz="4" w:space="0" w:color="auto"/>
              <w:left w:val="nil"/>
              <w:bottom w:val="single" w:sz="4" w:space="0" w:color="auto"/>
              <w:right w:val="single" w:sz="4" w:space="0" w:color="auto"/>
            </w:tcBorders>
            <w:vAlign w:val="center"/>
          </w:tcPr>
          <w:p w14:paraId="54911C3D" w14:textId="77BDB0FF"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1A5F48D4"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58383B2" w14:textId="77777777" w:rsidR="00454DB9" w:rsidRPr="0068158E" w:rsidRDefault="00454DB9" w:rsidP="0061301C">
            <w:pPr>
              <w:ind w:firstLine="4"/>
              <w:rPr>
                <w:rFonts w:ascii="Times New Roman" w:hAnsi="Times New Roman" w:cs="Times New Roman"/>
                <w:color w:val="000000"/>
                <w:sz w:val="24"/>
                <w:szCs w:val="24"/>
              </w:rPr>
            </w:pPr>
            <w:proofErr w:type="spellStart"/>
            <w:r w:rsidRPr="0068158E">
              <w:rPr>
                <w:rFonts w:ascii="Times New Roman" w:hAnsi="Times New Roman"/>
                <w:color w:val="000000"/>
                <w:sz w:val="24"/>
              </w:rPr>
              <w:lastRenderedPageBreak/>
              <w:t>Tacuarembó</w:t>
            </w:r>
            <w:proofErr w:type="spellEnd"/>
          </w:p>
        </w:tc>
        <w:tc>
          <w:tcPr>
            <w:tcW w:w="2693" w:type="dxa"/>
            <w:tcBorders>
              <w:top w:val="single" w:sz="4" w:space="0" w:color="auto"/>
              <w:left w:val="nil"/>
              <w:bottom w:val="single" w:sz="4" w:space="0" w:color="auto"/>
              <w:right w:val="single" w:sz="4" w:space="0" w:color="auto"/>
            </w:tcBorders>
            <w:vAlign w:val="center"/>
          </w:tcPr>
          <w:p w14:paraId="415FFC4F" w14:textId="433C3154" w:rsidR="00454DB9" w:rsidRPr="0068158E" w:rsidRDefault="00454DB9" w:rsidP="0061301C">
            <w:pPr>
              <w:ind w:firstLine="4"/>
              <w:rPr>
                <w:rFonts w:ascii="Times New Roman" w:hAnsi="Times New Roman" w:cs="Times New Roman"/>
                <w:i/>
                <w:color w:val="000000"/>
                <w:sz w:val="24"/>
                <w:szCs w:val="24"/>
              </w:rPr>
            </w:pPr>
            <w:r w:rsidRPr="0068158E">
              <w:rPr>
                <w:rFonts w:ascii="Times New Roman" w:hAnsi="Times New Roman"/>
                <w:color w:val="000000"/>
                <w:sz w:val="24"/>
              </w:rPr>
              <w:t>Vinhos</w:t>
            </w:r>
          </w:p>
        </w:tc>
      </w:tr>
      <w:tr w:rsidR="00454DB9" w:rsidRPr="0068158E" w14:paraId="3BF69B8D"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479B698"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Flores</w:t>
            </w:r>
          </w:p>
        </w:tc>
        <w:tc>
          <w:tcPr>
            <w:tcW w:w="2693" w:type="dxa"/>
            <w:tcBorders>
              <w:top w:val="single" w:sz="4" w:space="0" w:color="auto"/>
              <w:left w:val="nil"/>
              <w:bottom w:val="single" w:sz="4" w:space="0" w:color="auto"/>
              <w:right w:val="single" w:sz="4" w:space="0" w:color="auto"/>
            </w:tcBorders>
            <w:vAlign w:val="center"/>
          </w:tcPr>
          <w:p w14:paraId="5C5ECD4B" w14:textId="773D45BE"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54D2B33"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EBA39E0"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Norte de Florida</w:t>
            </w:r>
            <w:r w:rsidRPr="0068158E">
              <w:rPr>
                <w:rStyle w:val="Refdenotaderodap"/>
                <w:rFonts w:ascii="Times New Roman" w:hAnsi="Times New Roman" w:cs="Times New Roman"/>
                <w:color w:val="000000"/>
                <w:sz w:val="24"/>
                <w:szCs w:val="24"/>
                <w:lang w:eastAsia="de-CH"/>
              </w:rPr>
              <w:footnoteReference w:id="8"/>
            </w:r>
          </w:p>
        </w:tc>
        <w:tc>
          <w:tcPr>
            <w:tcW w:w="2693" w:type="dxa"/>
            <w:tcBorders>
              <w:top w:val="single" w:sz="4" w:space="0" w:color="auto"/>
              <w:left w:val="nil"/>
              <w:bottom w:val="single" w:sz="4" w:space="0" w:color="auto"/>
              <w:right w:val="single" w:sz="4" w:space="0" w:color="auto"/>
            </w:tcBorders>
            <w:vAlign w:val="center"/>
          </w:tcPr>
          <w:p w14:paraId="494B356B" w14:textId="04A98F40"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5566726E"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C7F41DB"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Cerro Largo</w:t>
            </w:r>
          </w:p>
        </w:tc>
        <w:tc>
          <w:tcPr>
            <w:tcW w:w="2693" w:type="dxa"/>
            <w:tcBorders>
              <w:top w:val="single" w:sz="4" w:space="0" w:color="auto"/>
              <w:left w:val="nil"/>
              <w:bottom w:val="single" w:sz="4" w:space="0" w:color="auto"/>
              <w:right w:val="single" w:sz="4" w:space="0" w:color="auto"/>
            </w:tcBorders>
            <w:vAlign w:val="center"/>
          </w:tcPr>
          <w:p w14:paraId="190E51D7" w14:textId="77E93C39"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7087476"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5640D12F"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Norte de </w:t>
            </w:r>
            <w:proofErr w:type="spellStart"/>
            <w:r w:rsidRPr="0068158E">
              <w:rPr>
                <w:rFonts w:ascii="Times New Roman" w:hAnsi="Times New Roman"/>
                <w:color w:val="000000"/>
                <w:sz w:val="24"/>
              </w:rPr>
              <w:t>Lavalleja</w:t>
            </w:r>
            <w:proofErr w:type="spellEnd"/>
          </w:p>
        </w:tc>
        <w:tc>
          <w:tcPr>
            <w:tcW w:w="2693" w:type="dxa"/>
            <w:tcBorders>
              <w:top w:val="single" w:sz="4" w:space="0" w:color="auto"/>
              <w:left w:val="nil"/>
              <w:bottom w:val="single" w:sz="4" w:space="0" w:color="auto"/>
              <w:right w:val="single" w:sz="4" w:space="0" w:color="auto"/>
            </w:tcBorders>
            <w:vAlign w:val="center"/>
          </w:tcPr>
          <w:p w14:paraId="0FA5CF25" w14:textId="49B85CD4"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4B2AB415"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A68D1A5"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Norte de Rocha</w:t>
            </w:r>
          </w:p>
        </w:tc>
        <w:tc>
          <w:tcPr>
            <w:tcW w:w="2693" w:type="dxa"/>
            <w:tcBorders>
              <w:top w:val="single" w:sz="4" w:space="0" w:color="auto"/>
              <w:left w:val="nil"/>
              <w:bottom w:val="single" w:sz="4" w:space="0" w:color="auto"/>
              <w:right w:val="single" w:sz="4" w:space="0" w:color="auto"/>
            </w:tcBorders>
            <w:vAlign w:val="center"/>
          </w:tcPr>
          <w:p w14:paraId="323F8DAB" w14:textId="40CE1040"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40D9D72"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404B7719"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Colón</w:t>
            </w:r>
          </w:p>
        </w:tc>
        <w:tc>
          <w:tcPr>
            <w:tcW w:w="2693" w:type="dxa"/>
            <w:tcBorders>
              <w:top w:val="single" w:sz="4" w:space="0" w:color="auto"/>
              <w:left w:val="nil"/>
              <w:bottom w:val="single" w:sz="4" w:space="0" w:color="auto"/>
              <w:right w:val="single" w:sz="4" w:space="0" w:color="auto"/>
            </w:tcBorders>
            <w:vAlign w:val="center"/>
          </w:tcPr>
          <w:p w14:paraId="2A24E262" w14:textId="3C523BEB"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6C6BA4A9"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95E0211"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La Paz</w:t>
            </w:r>
            <w:r w:rsidRPr="0068158E">
              <w:rPr>
                <w:rStyle w:val="Refdenotaderodap"/>
                <w:rFonts w:ascii="Times New Roman" w:hAnsi="Times New Roman" w:cs="Times New Roman"/>
                <w:color w:val="000000"/>
                <w:sz w:val="24"/>
                <w:szCs w:val="24"/>
                <w:lang w:eastAsia="de-CH"/>
              </w:rPr>
              <w:footnoteReference w:id="9"/>
            </w:r>
          </w:p>
        </w:tc>
        <w:tc>
          <w:tcPr>
            <w:tcW w:w="2693" w:type="dxa"/>
            <w:tcBorders>
              <w:top w:val="single" w:sz="4" w:space="0" w:color="auto"/>
              <w:left w:val="nil"/>
              <w:bottom w:val="single" w:sz="4" w:space="0" w:color="auto"/>
              <w:right w:val="single" w:sz="4" w:space="0" w:color="auto"/>
            </w:tcBorders>
            <w:vAlign w:val="center"/>
          </w:tcPr>
          <w:p w14:paraId="26823658" w14:textId="39D189F4"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r w:rsidR="00454DB9" w:rsidRPr="0068158E" w14:paraId="08791235"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7898C74D"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San Carlos</w:t>
            </w:r>
          </w:p>
        </w:tc>
        <w:tc>
          <w:tcPr>
            <w:tcW w:w="2693" w:type="dxa"/>
            <w:tcBorders>
              <w:top w:val="single" w:sz="4" w:space="0" w:color="auto"/>
              <w:left w:val="nil"/>
              <w:bottom w:val="single" w:sz="4" w:space="0" w:color="auto"/>
              <w:right w:val="single" w:sz="4" w:space="0" w:color="auto"/>
            </w:tcBorders>
            <w:vAlign w:val="center"/>
          </w:tcPr>
          <w:p w14:paraId="1822C1FF" w14:textId="36A6187A"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Vinhos </w:t>
            </w:r>
          </w:p>
        </w:tc>
      </w:tr>
      <w:tr w:rsidR="00454DB9" w:rsidRPr="0068158E" w14:paraId="2F1E652D"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27BC2212"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Santa Rosa</w:t>
            </w:r>
          </w:p>
        </w:tc>
        <w:tc>
          <w:tcPr>
            <w:tcW w:w="2693" w:type="dxa"/>
            <w:tcBorders>
              <w:top w:val="single" w:sz="4" w:space="0" w:color="auto"/>
              <w:left w:val="nil"/>
              <w:bottom w:val="single" w:sz="4" w:space="0" w:color="auto"/>
              <w:right w:val="single" w:sz="4" w:space="0" w:color="auto"/>
            </w:tcBorders>
            <w:vAlign w:val="center"/>
          </w:tcPr>
          <w:p w14:paraId="7773C375" w14:textId="1D05DB10"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Vinhos </w:t>
            </w:r>
          </w:p>
        </w:tc>
      </w:tr>
      <w:tr w:rsidR="00454DB9" w:rsidRPr="0068158E" w14:paraId="4B7C60F0" w14:textId="77777777" w:rsidTr="00D540E8">
        <w:trPr>
          <w:trHeight w:val="516"/>
        </w:trPr>
        <w:tc>
          <w:tcPr>
            <w:tcW w:w="6803" w:type="dxa"/>
            <w:tcBorders>
              <w:top w:val="single" w:sz="4" w:space="0" w:color="auto"/>
              <w:left w:val="single" w:sz="4" w:space="0" w:color="auto"/>
              <w:bottom w:val="single" w:sz="4" w:space="0" w:color="auto"/>
              <w:right w:val="single" w:sz="4" w:space="0" w:color="auto"/>
            </w:tcBorders>
            <w:vAlign w:val="center"/>
          </w:tcPr>
          <w:p w14:paraId="3C1C4AFC" w14:textId="77777777"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 xml:space="preserve">Santa </w:t>
            </w:r>
            <w:proofErr w:type="spellStart"/>
            <w:r w:rsidRPr="0068158E">
              <w:rPr>
                <w:rFonts w:ascii="Times New Roman" w:hAnsi="Times New Roman"/>
                <w:color w:val="000000"/>
                <w:sz w:val="24"/>
              </w:rPr>
              <w:t>Lucía</w:t>
            </w:r>
            <w:proofErr w:type="spellEnd"/>
          </w:p>
        </w:tc>
        <w:tc>
          <w:tcPr>
            <w:tcW w:w="2693" w:type="dxa"/>
            <w:tcBorders>
              <w:top w:val="single" w:sz="4" w:space="0" w:color="auto"/>
              <w:left w:val="nil"/>
              <w:bottom w:val="single" w:sz="4" w:space="0" w:color="auto"/>
              <w:right w:val="single" w:sz="4" w:space="0" w:color="auto"/>
            </w:tcBorders>
            <w:vAlign w:val="center"/>
          </w:tcPr>
          <w:p w14:paraId="24758502" w14:textId="04B1A705" w:rsidR="00454DB9" w:rsidRPr="0068158E" w:rsidRDefault="00454DB9" w:rsidP="0061301C">
            <w:pPr>
              <w:ind w:firstLine="4"/>
              <w:rPr>
                <w:rFonts w:ascii="Times New Roman" w:hAnsi="Times New Roman" w:cs="Times New Roman"/>
                <w:color w:val="000000"/>
                <w:sz w:val="24"/>
                <w:szCs w:val="24"/>
              </w:rPr>
            </w:pPr>
            <w:r w:rsidRPr="0068158E">
              <w:rPr>
                <w:rFonts w:ascii="Times New Roman" w:hAnsi="Times New Roman"/>
                <w:color w:val="000000"/>
                <w:sz w:val="24"/>
              </w:rPr>
              <w:t>Vinhos</w:t>
            </w:r>
          </w:p>
        </w:tc>
      </w:tr>
    </w:tbl>
    <w:p w14:paraId="7D9FAE67" w14:textId="77777777" w:rsidR="00454DB9" w:rsidRPr="0068158E" w:rsidRDefault="00454DB9" w:rsidP="0061301C">
      <w:pPr>
        <w:pStyle w:val="Corpo"/>
        <w:ind w:firstLine="4"/>
        <w:jc w:val="both"/>
        <w:rPr>
          <w:rFonts w:cs="Times New Roman"/>
          <w:sz w:val="24"/>
          <w:szCs w:val="24"/>
        </w:rPr>
      </w:pPr>
    </w:p>
    <w:p w14:paraId="71F28FBD" w14:textId="7B62A553" w:rsidR="00707230" w:rsidRPr="0068158E" w:rsidRDefault="00707230">
      <w:pP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rPr>
      </w:pPr>
      <w:r w:rsidRPr="0068158E">
        <w:br w:type="page"/>
      </w:r>
    </w:p>
    <w:p w14:paraId="55F21196" w14:textId="50E5B680" w:rsidR="00454DB9" w:rsidRPr="0068158E" w:rsidRDefault="00454DB9" w:rsidP="0061301C">
      <w:pPr>
        <w:pStyle w:val="Corpo"/>
        <w:ind w:firstLine="4"/>
        <w:jc w:val="center"/>
        <w:rPr>
          <w:rFonts w:cs="Times New Roman"/>
          <w:sz w:val="24"/>
          <w:szCs w:val="24"/>
        </w:rPr>
      </w:pPr>
      <w:r w:rsidRPr="0068158E">
        <w:rPr>
          <w:sz w:val="24"/>
        </w:rPr>
        <w:lastRenderedPageBreak/>
        <w:t>ANEXO</w:t>
      </w:r>
      <w:r w:rsidR="0018570C" w:rsidRPr="0068158E">
        <w:rPr>
          <w:sz w:val="24"/>
        </w:rPr>
        <w:t xml:space="preserve"> ESPECÍFICO</w:t>
      </w:r>
      <w:r w:rsidRPr="0068158E">
        <w:rPr>
          <w:sz w:val="24"/>
        </w:rPr>
        <w:t xml:space="preserve"> II</w:t>
      </w:r>
    </w:p>
    <w:p w14:paraId="42997E43" w14:textId="77777777" w:rsidR="00454DB9" w:rsidRPr="0068158E" w:rsidRDefault="00454DB9" w:rsidP="0061301C">
      <w:pPr>
        <w:pStyle w:val="Corpo"/>
        <w:ind w:firstLine="4"/>
        <w:jc w:val="both"/>
        <w:rPr>
          <w:rFonts w:cs="Times New Roman"/>
          <w:sz w:val="24"/>
          <w:szCs w:val="24"/>
        </w:rPr>
      </w:pPr>
    </w:p>
    <w:p w14:paraId="158D9C52" w14:textId="3EE0DB1C" w:rsidR="00454DB9" w:rsidRPr="0068158E" w:rsidRDefault="00454DB9" w:rsidP="0061301C">
      <w:pPr>
        <w:pStyle w:val="Corpo"/>
        <w:ind w:firstLine="4"/>
        <w:jc w:val="both"/>
        <w:rPr>
          <w:rFonts w:cs="Times New Roman"/>
          <w:b/>
          <w:bCs/>
          <w:sz w:val="24"/>
          <w:szCs w:val="24"/>
        </w:rPr>
      </w:pPr>
      <w:r w:rsidRPr="0068158E">
        <w:rPr>
          <w:b/>
          <w:sz w:val="24"/>
        </w:rPr>
        <w:t>Indicações geográficas d</w:t>
      </w:r>
      <w:r w:rsidR="005D07C8" w:rsidRPr="0068158E">
        <w:rPr>
          <w:b/>
          <w:sz w:val="24"/>
        </w:rPr>
        <w:t>e</w:t>
      </w:r>
      <w:r w:rsidRPr="0068158E">
        <w:rPr>
          <w:b/>
          <w:sz w:val="24"/>
        </w:rPr>
        <w:t xml:space="preserve"> Liechtenstein e da Suíça protegidas na Argentina, no Brasil, no Paraguai e no Uruguai</w:t>
      </w:r>
    </w:p>
    <w:p w14:paraId="74B2B04E" w14:textId="77777777" w:rsidR="00454DB9" w:rsidRPr="0068158E" w:rsidRDefault="00454DB9" w:rsidP="0061301C">
      <w:pPr>
        <w:pStyle w:val="Corpo"/>
        <w:ind w:firstLine="4"/>
        <w:jc w:val="both"/>
        <w:rPr>
          <w:rFonts w:cs="Times New Roman"/>
          <w:sz w:val="24"/>
          <w:szCs w:val="24"/>
        </w:rPr>
      </w:pPr>
    </w:p>
    <w:tbl>
      <w:tblPr>
        <w:tblW w:w="9496" w:type="dxa"/>
        <w:tblBorders>
          <w:top w:val="single" w:sz="4" w:space="0" w:color="000000"/>
          <w:bottom w:val="single" w:sz="4" w:space="0" w:color="000000"/>
          <w:insideH w:val="single" w:sz="4" w:space="0" w:color="000000"/>
          <w:insideV w:val="single" w:sz="4" w:space="0" w:color="000000"/>
        </w:tblBorders>
        <w:tblLook w:val="0400" w:firstRow="0" w:lastRow="0" w:firstColumn="0" w:lastColumn="0" w:noHBand="0" w:noVBand="1"/>
      </w:tblPr>
      <w:tblGrid>
        <w:gridCol w:w="6803"/>
        <w:gridCol w:w="2693"/>
      </w:tblGrid>
      <w:tr w:rsidR="00454DB9" w:rsidRPr="0068158E" w14:paraId="1AF91CFE" w14:textId="77777777" w:rsidTr="0915A4E8">
        <w:trPr>
          <w:trHeight w:val="516"/>
          <w:tblHeader/>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6229B39" w14:textId="77777777" w:rsidR="00454DB9" w:rsidRPr="0068158E" w:rsidRDefault="00454DB9" w:rsidP="0061301C">
            <w:pPr>
              <w:pStyle w:val="Corpo"/>
              <w:spacing w:line="276" w:lineRule="auto"/>
              <w:ind w:firstLine="4"/>
              <w:jc w:val="both"/>
              <w:rPr>
                <w:rFonts w:cs="Times New Roman"/>
                <w:b/>
                <w:bCs/>
                <w:sz w:val="24"/>
                <w:szCs w:val="24"/>
              </w:rPr>
            </w:pPr>
            <w:r w:rsidRPr="0068158E">
              <w:rPr>
                <w:b/>
                <w:sz w:val="24"/>
              </w:rPr>
              <w:t>Denominação</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78A988FC" w14:textId="77777777" w:rsidR="00454DB9" w:rsidRPr="0068158E" w:rsidRDefault="00454DB9" w:rsidP="0061301C">
            <w:pPr>
              <w:pStyle w:val="Corpo"/>
              <w:spacing w:line="276" w:lineRule="auto"/>
              <w:ind w:firstLine="4"/>
              <w:jc w:val="both"/>
              <w:rPr>
                <w:rFonts w:cs="Times New Roman"/>
                <w:b/>
                <w:bCs/>
                <w:sz w:val="24"/>
                <w:szCs w:val="24"/>
              </w:rPr>
            </w:pPr>
            <w:r w:rsidRPr="0068158E">
              <w:rPr>
                <w:b/>
                <w:sz w:val="24"/>
              </w:rPr>
              <w:t>Categoria do produto</w:t>
            </w:r>
          </w:p>
        </w:tc>
      </w:tr>
      <w:tr w:rsidR="00454DB9" w:rsidRPr="0068158E" w14:paraId="694C322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D9F00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Aargau</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0DAE9E9" w14:textId="003077F3"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5800C19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2E2B2A"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Abricotine</w:t>
            </w:r>
            <w:proofErr w:type="spellEnd"/>
            <w:r w:rsidRPr="0068158E">
              <w:rPr>
                <w:sz w:val="24"/>
              </w:rPr>
              <w:t xml:space="preserve"> / </w:t>
            </w:r>
            <w:proofErr w:type="spellStart"/>
            <w:r w:rsidRPr="0068158E">
              <w:rPr>
                <w:sz w:val="24"/>
              </w:rPr>
              <w:t>Eau</w:t>
            </w:r>
            <w:proofErr w:type="spellEnd"/>
            <w:r w:rsidRPr="0068158E">
              <w:rPr>
                <w:sz w:val="24"/>
              </w:rPr>
              <w:t>-</w:t>
            </w:r>
            <w:proofErr w:type="spellStart"/>
            <w:r w:rsidRPr="0068158E">
              <w:rPr>
                <w:sz w:val="24"/>
              </w:rPr>
              <w:t>de-vie</w:t>
            </w:r>
            <w:proofErr w:type="spellEnd"/>
            <w:r w:rsidRPr="0068158E">
              <w:rPr>
                <w:sz w:val="24"/>
              </w:rPr>
              <w:t xml:space="preserve"> d’</w:t>
            </w:r>
            <w:proofErr w:type="spellStart"/>
            <w:r w:rsidRPr="0068158E">
              <w:rPr>
                <w:sz w:val="24"/>
              </w:rPr>
              <w:t>abricot</w:t>
            </w:r>
            <w:proofErr w:type="spellEnd"/>
            <w:r w:rsidRPr="0068158E">
              <w:rPr>
                <w:sz w:val="24"/>
              </w:rPr>
              <w:t xml:space="preserve"> </w:t>
            </w:r>
            <w:proofErr w:type="spellStart"/>
            <w:r w:rsidRPr="0068158E">
              <w:rPr>
                <w:sz w:val="24"/>
              </w:rPr>
              <w:t>du</w:t>
            </w:r>
            <w:proofErr w:type="spellEnd"/>
            <w:r w:rsidRPr="0068158E">
              <w:rPr>
                <w:sz w:val="24"/>
              </w:rPr>
              <w:t xml:space="preserve"> Valais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53AB364" w14:textId="5E766078" w:rsidR="00454DB9" w:rsidRPr="0068158E" w:rsidRDefault="00454DB9" w:rsidP="00991FB1">
            <w:pPr>
              <w:pStyle w:val="Corpo"/>
              <w:spacing w:line="276" w:lineRule="auto"/>
              <w:ind w:firstLine="4"/>
              <w:rPr>
                <w:rFonts w:cs="Times New Roman"/>
                <w:sz w:val="24"/>
                <w:szCs w:val="24"/>
              </w:rPr>
            </w:pPr>
            <w:r w:rsidRPr="0068158E">
              <w:rPr>
                <w:sz w:val="24"/>
              </w:rPr>
              <w:t>Bebidas espirituosas</w:t>
            </w:r>
          </w:p>
        </w:tc>
      </w:tr>
      <w:tr w:rsidR="00454DB9" w:rsidRPr="0068158E" w14:paraId="4BB8DAD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0FBBE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Appenzell</w:t>
            </w:r>
            <w:proofErr w:type="spellEnd"/>
            <w:r w:rsidRPr="0068158E">
              <w:rPr>
                <w:sz w:val="24"/>
              </w:rPr>
              <w:t xml:space="preserve"> </w:t>
            </w:r>
            <w:proofErr w:type="spellStart"/>
            <w:r w:rsidRPr="0068158E">
              <w:rPr>
                <w:sz w:val="24"/>
              </w:rPr>
              <w:t>Ausserrhoden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6A7BADF" w14:textId="7E5FC876"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51E589B"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AF940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Appenzeller</w:t>
            </w:r>
            <w:proofErr w:type="spellEnd"/>
            <w:r w:rsidRPr="0068158E">
              <w:rPr>
                <w:sz w:val="24"/>
              </w:rPr>
              <w:t xml:space="preserve"> </w:t>
            </w:r>
            <w:proofErr w:type="spellStart"/>
            <w:r w:rsidRPr="0068158E">
              <w:rPr>
                <w:sz w:val="24"/>
              </w:rPr>
              <w:t>Mostbröckli</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3CE1C3F" w14:textId="27CBAA2A"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11FEEBB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3A033B"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Appenzeller</w:t>
            </w:r>
            <w:proofErr w:type="spellEnd"/>
            <w:r w:rsidRPr="0068158E">
              <w:rPr>
                <w:sz w:val="24"/>
              </w:rPr>
              <w:t xml:space="preserve"> </w:t>
            </w:r>
            <w:proofErr w:type="spellStart"/>
            <w:r w:rsidRPr="0068158E">
              <w:rPr>
                <w:sz w:val="24"/>
              </w:rPr>
              <w:t>Pantli</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49ACEDF" w14:textId="2F20B660"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3C50025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A5E03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Appenzeller</w:t>
            </w:r>
            <w:proofErr w:type="spellEnd"/>
            <w:r w:rsidRPr="0068158E">
              <w:rPr>
                <w:sz w:val="24"/>
              </w:rPr>
              <w:t xml:space="preserve"> </w:t>
            </w:r>
            <w:proofErr w:type="spellStart"/>
            <w:r w:rsidRPr="0068158E">
              <w:rPr>
                <w:sz w:val="24"/>
              </w:rPr>
              <w:t>Siedwurst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59766D0" w14:textId="417212C5"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74D3A66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75C593"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Basel-</w:t>
            </w:r>
            <w:proofErr w:type="spellStart"/>
            <w:r w:rsidRPr="0068158E">
              <w:rPr>
                <w:sz w:val="24"/>
              </w:rPr>
              <w:t>Landschaft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52984AD" w14:textId="3B9A6289"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9735A0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A2C6A7"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Basel-</w:t>
            </w:r>
            <w:proofErr w:type="spellStart"/>
            <w:r w:rsidRPr="0068158E">
              <w:rPr>
                <w:sz w:val="24"/>
              </w:rPr>
              <w:t>Stadt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DABF8C4" w14:textId="2CC2EB6D"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759D9F6"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1D526"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 xml:space="preserve">Bern </w:t>
            </w:r>
          </w:p>
          <w:p w14:paraId="636AF063" w14:textId="77777777" w:rsidR="00454DB9" w:rsidRPr="0068158E" w:rsidRDefault="00454DB9" w:rsidP="0061301C">
            <w:pPr>
              <w:pStyle w:val="Corpo"/>
              <w:spacing w:line="276" w:lineRule="auto"/>
              <w:ind w:firstLine="4"/>
              <w:jc w:val="both"/>
              <w:rPr>
                <w:rFonts w:cs="Times New Roman"/>
                <w:sz w:val="24"/>
                <w:szCs w:val="24"/>
              </w:rPr>
            </w:pPr>
            <w:r w:rsidRPr="0068158E">
              <w:rPr>
                <w:sz w:val="24"/>
                <w:szCs w:val="24"/>
              </w:rPr>
              <w:t>Berne</w:t>
            </w:r>
            <w:r w:rsidRPr="0068158E">
              <w:rPr>
                <w:rFonts w:cs="Times New Roman"/>
                <w:sz w:val="24"/>
                <w:szCs w:val="24"/>
                <w:vertAlign w:val="superscript"/>
              </w:rPr>
              <w:footnoteReference w:id="10"/>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8950126" w14:textId="4CCE7D47"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E414714"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0B6CF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Berner</w:t>
            </w:r>
            <w:proofErr w:type="spellEnd"/>
            <w:r w:rsidRPr="0068158E">
              <w:rPr>
                <w:sz w:val="24"/>
              </w:rPr>
              <w:t xml:space="preserve"> </w:t>
            </w:r>
            <w:proofErr w:type="spellStart"/>
            <w:r w:rsidRPr="0068158E">
              <w:rPr>
                <w:sz w:val="24"/>
              </w:rPr>
              <w:t>Alpkäse</w:t>
            </w:r>
            <w:proofErr w:type="spellEnd"/>
            <w:r w:rsidRPr="0068158E">
              <w:rPr>
                <w:sz w:val="24"/>
              </w:rPr>
              <w:t xml:space="preserve"> / </w:t>
            </w:r>
            <w:proofErr w:type="spellStart"/>
            <w:r w:rsidRPr="0068158E">
              <w:rPr>
                <w:sz w:val="24"/>
              </w:rPr>
              <w:t>Berner</w:t>
            </w:r>
            <w:proofErr w:type="spellEnd"/>
            <w:r w:rsidRPr="0068158E">
              <w:rPr>
                <w:sz w:val="24"/>
              </w:rPr>
              <w:t xml:space="preserve"> </w:t>
            </w:r>
            <w:proofErr w:type="spellStart"/>
            <w:r w:rsidRPr="0068158E">
              <w:rPr>
                <w:sz w:val="24"/>
              </w:rPr>
              <w:t>Hobelkäse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A5FF4DA" w14:textId="35A1226D"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2E76B216"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50BC15"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Berner</w:t>
            </w:r>
            <w:proofErr w:type="spellEnd"/>
            <w:r w:rsidRPr="0068158E">
              <w:rPr>
                <w:sz w:val="24"/>
              </w:rPr>
              <w:t xml:space="preserve"> </w:t>
            </w:r>
            <w:proofErr w:type="spellStart"/>
            <w:r w:rsidRPr="0068158E">
              <w:rPr>
                <w:sz w:val="24"/>
              </w:rPr>
              <w:t>Zungenwurst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94C4818" w14:textId="2EBC3631"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6A00304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9AC90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Bielersee</w:t>
            </w:r>
            <w:proofErr w:type="spellEnd"/>
          </w:p>
          <w:p w14:paraId="3F1E5BD2"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Lac</w:t>
            </w:r>
            <w:proofErr w:type="spellEnd"/>
            <w:r w:rsidRPr="0068158E">
              <w:rPr>
                <w:sz w:val="24"/>
              </w:rPr>
              <w:t xml:space="preserve"> de </w:t>
            </w:r>
            <w:proofErr w:type="spellStart"/>
            <w:r w:rsidRPr="0068158E">
              <w:rPr>
                <w:sz w:val="24"/>
              </w:rPr>
              <w:t>Bienne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AB55811" w14:textId="28A8EDFA"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31715F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4A200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Bonvillars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ABB00B6" w14:textId="73BE59D9"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12E1AF6C"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B37CE1"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Boutefas</w:t>
            </w:r>
            <w:proofErr w:type="spellEnd"/>
            <w:r w:rsidRPr="0068158E">
              <w:rPr>
                <w:rFonts w:cs="Times New Roman"/>
                <w:sz w:val="24"/>
                <w:szCs w:val="24"/>
                <w:vertAlign w:val="superscript"/>
              </w:rPr>
              <w:footnoteReference w:id="11"/>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BCA81C8" w14:textId="4EC917A3"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1C1190E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138CEF"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Bündnerfleisch</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412B0B3" w14:textId="0AF05F2B"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485A9B7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EFD70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Calamin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4186EAC" w14:textId="6889C55A"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35DA137"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0C16E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Cardon</w:t>
            </w:r>
            <w:proofErr w:type="spellEnd"/>
            <w:r w:rsidRPr="0068158E">
              <w:rPr>
                <w:sz w:val="24"/>
              </w:rPr>
              <w:t xml:space="preserve"> </w:t>
            </w:r>
            <w:proofErr w:type="spellStart"/>
            <w:r w:rsidRPr="0068158E">
              <w:rPr>
                <w:sz w:val="24"/>
              </w:rPr>
              <w:t>épineux</w:t>
            </w:r>
            <w:proofErr w:type="spellEnd"/>
            <w:r w:rsidRPr="0068158E">
              <w:rPr>
                <w:sz w:val="24"/>
              </w:rPr>
              <w:t xml:space="preserve"> </w:t>
            </w:r>
            <w:proofErr w:type="spellStart"/>
            <w:r w:rsidRPr="0068158E">
              <w:rPr>
                <w:sz w:val="24"/>
              </w:rPr>
              <w:t>genevois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5D76580" w14:textId="7C2B7A1F" w:rsidR="00454DB9" w:rsidRPr="0068158E" w:rsidRDefault="00454DB9" w:rsidP="00991FB1">
            <w:pPr>
              <w:pStyle w:val="Corpo"/>
              <w:spacing w:line="276" w:lineRule="auto"/>
              <w:ind w:firstLine="4"/>
              <w:rPr>
                <w:rFonts w:cs="Times New Roman"/>
                <w:sz w:val="24"/>
                <w:szCs w:val="24"/>
              </w:rPr>
            </w:pPr>
            <w:r w:rsidRPr="0068158E">
              <w:rPr>
                <w:sz w:val="24"/>
              </w:rPr>
              <w:t>Vegetais</w:t>
            </w:r>
          </w:p>
        </w:tc>
      </w:tr>
      <w:tr w:rsidR="00454DB9" w:rsidRPr="0068158E" w14:paraId="4085F10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FE79E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Chablais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2981C64" w14:textId="086500B7"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4AA200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7BBAE8"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Château</w:t>
            </w:r>
            <w:proofErr w:type="spellEnd"/>
            <w:r w:rsidRPr="0068158E">
              <w:rPr>
                <w:sz w:val="24"/>
              </w:rPr>
              <w:t xml:space="preserve"> de </w:t>
            </w:r>
            <w:proofErr w:type="spellStart"/>
            <w:r w:rsidRPr="0068158E">
              <w:rPr>
                <w:sz w:val="24"/>
              </w:rPr>
              <w:t>Choully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EBE46AD" w14:textId="25D918FD"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5734B13"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9AB94E"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lastRenderedPageBreak/>
              <w:t>Château</w:t>
            </w:r>
            <w:proofErr w:type="spellEnd"/>
            <w:r w:rsidRPr="0068158E">
              <w:rPr>
                <w:sz w:val="24"/>
              </w:rPr>
              <w:t xml:space="preserve"> de </w:t>
            </w:r>
            <w:proofErr w:type="spellStart"/>
            <w:r w:rsidRPr="0068158E">
              <w:rPr>
                <w:sz w:val="24"/>
              </w:rPr>
              <w:t>Collex</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3C3B13E" w14:textId="14A077B5"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785202CD"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13F08B"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Château</w:t>
            </w:r>
            <w:proofErr w:type="spellEnd"/>
            <w:r w:rsidRPr="0068158E">
              <w:rPr>
                <w:sz w:val="24"/>
              </w:rPr>
              <w:t xml:space="preserve"> </w:t>
            </w:r>
            <w:proofErr w:type="spellStart"/>
            <w:r w:rsidRPr="0068158E">
              <w:rPr>
                <w:sz w:val="24"/>
              </w:rPr>
              <w:t>du</w:t>
            </w:r>
            <w:proofErr w:type="spellEnd"/>
            <w:r w:rsidRPr="0068158E">
              <w:rPr>
                <w:sz w:val="24"/>
              </w:rPr>
              <w:t xml:space="preserve"> </w:t>
            </w:r>
            <w:proofErr w:type="spellStart"/>
            <w:r w:rsidRPr="0068158E">
              <w:rPr>
                <w:sz w:val="24"/>
              </w:rPr>
              <w:t>Crest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EFFD9C4" w14:textId="6B1D0D67"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731A1B7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42611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Cheyres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692A6E8" w14:textId="54982087"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7A635A1D"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9CE14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Bossy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C7B1F0F" w14:textId="6B24BB79"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393A30A"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84F84E"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Bourdigny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836A639" w14:textId="7B39086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5A3C3E5C"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E2714D"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Chevrens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721796D" w14:textId="5603D2D9"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18C41D6"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3141B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Choulex</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0B1D6DB" w14:textId="6BBCA5AC"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BA75BB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C6840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Choully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6C34128" w14:textId="3F2CA55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D7E991C"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777B6A"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Genthod</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8C660DB" w14:textId="2ECF6C72"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F2CF9B3"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C4A21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la</w:t>
            </w:r>
            <w:proofErr w:type="spellEnd"/>
            <w:r w:rsidRPr="0068158E">
              <w:rPr>
                <w:sz w:val="24"/>
              </w:rPr>
              <w:t xml:space="preserve"> </w:t>
            </w:r>
            <w:proofErr w:type="spellStart"/>
            <w:r w:rsidRPr="0068158E">
              <w:rPr>
                <w:sz w:val="24"/>
              </w:rPr>
              <w:t>vigne</w:t>
            </w:r>
            <w:proofErr w:type="spellEnd"/>
            <w:r w:rsidRPr="0068158E">
              <w:rPr>
                <w:sz w:val="24"/>
              </w:rPr>
              <w:t xml:space="preserve"> </w:t>
            </w:r>
            <w:proofErr w:type="spellStart"/>
            <w:r w:rsidRPr="0068158E">
              <w:rPr>
                <w:sz w:val="24"/>
              </w:rPr>
              <w:t>blanche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E89FFF3" w14:textId="66801E97"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C8B4B5D"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741B9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Lully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0529E2E" w14:textId="5C22642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05ACD47"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D703FA"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de </w:t>
            </w:r>
            <w:proofErr w:type="spellStart"/>
            <w:r w:rsidRPr="0068158E">
              <w:rPr>
                <w:sz w:val="24"/>
              </w:rPr>
              <w:t>Peissy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1C07BD1" w14:textId="2E689863"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0C03D0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1FA2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w:t>
            </w:r>
            <w:proofErr w:type="spellEnd"/>
            <w:r w:rsidRPr="0068158E">
              <w:rPr>
                <w:sz w:val="24"/>
              </w:rPr>
              <w:t xml:space="preserve"> </w:t>
            </w:r>
            <w:proofErr w:type="spellStart"/>
            <w:r w:rsidRPr="0068158E">
              <w:rPr>
                <w:sz w:val="24"/>
              </w:rPr>
              <w:t>des</w:t>
            </w:r>
            <w:proofErr w:type="spellEnd"/>
            <w:r w:rsidRPr="0068158E">
              <w:rPr>
                <w:sz w:val="24"/>
              </w:rPr>
              <w:t xml:space="preserve"> </w:t>
            </w:r>
            <w:proofErr w:type="spellStart"/>
            <w:r w:rsidRPr="0068158E">
              <w:rPr>
                <w:sz w:val="24"/>
              </w:rPr>
              <w:t>Baillets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3669071" w14:textId="7DAAE999"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54143A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F1363E"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Coteaux</w:t>
            </w:r>
            <w:proofErr w:type="spellEnd"/>
            <w:r w:rsidRPr="0068158E">
              <w:rPr>
                <w:sz w:val="24"/>
              </w:rPr>
              <w:t xml:space="preserve"> de </w:t>
            </w:r>
            <w:proofErr w:type="spellStart"/>
            <w:r w:rsidRPr="0068158E">
              <w:rPr>
                <w:sz w:val="24"/>
              </w:rPr>
              <w:t>Dardagny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5BAAB10" w14:textId="20D09868"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6BAC3D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CE2CE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Coteaux</w:t>
            </w:r>
            <w:proofErr w:type="spellEnd"/>
            <w:r w:rsidRPr="0068158E">
              <w:rPr>
                <w:sz w:val="24"/>
              </w:rPr>
              <w:t xml:space="preserve"> de </w:t>
            </w:r>
            <w:proofErr w:type="spellStart"/>
            <w:r w:rsidRPr="0068158E">
              <w:rPr>
                <w:sz w:val="24"/>
              </w:rPr>
              <w:t>Peney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79D405C" w14:textId="7D739123"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77B1BEF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F8E93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Côtes</w:t>
            </w:r>
            <w:proofErr w:type="spellEnd"/>
            <w:r w:rsidRPr="0068158E">
              <w:rPr>
                <w:sz w:val="24"/>
              </w:rPr>
              <w:t xml:space="preserve"> de </w:t>
            </w:r>
            <w:proofErr w:type="spellStart"/>
            <w:r w:rsidRPr="0068158E">
              <w:rPr>
                <w:sz w:val="24"/>
              </w:rPr>
              <w:t>Landecy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917234B" w14:textId="5593F73B"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5F922925"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F74DC9"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Côtes</w:t>
            </w:r>
            <w:proofErr w:type="spellEnd"/>
            <w:r w:rsidRPr="0068158E">
              <w:rPr>
                <w:sz w:val="24"/>
              </w:rPr>
              <w:t xml:space="preserve"> de </w:t>
            </w:r>
            <w:proofErr w:type="spellStart"/>
            <w:r w:rsidRPr="0068158E">
              <w:rPr>
                <w:sz w:val="24"/>
              </w:rPr>
              <w:t>Russin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2700C3C" w14:textId="288074AB"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51FCB965"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4157FF"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Côtes</w:t>
            </w:r>
            <w:proofErr w:type="spellEnd"/>
            <w:r w:rsidRPr="0068158E">
              <w:rPr>
                <w:sz w:val="24"/>
              </w:rPr>
              <w:t>-de-</w:t>
            </w:r>
            <w:proofErr w:type="spellStart"/>
            <w:r w:rsidRPr="0068158E">
              <w:rPr>
                <w:sz w:val="24"/>
              </w:rPr>
              <w:t>l'Orbe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6D9862A" w14:textId="63087C9D"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3646D8A"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61441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Cuchaule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97EE002" w14:textId="6C5B1FAD" w:rsidR="00454DB9" w:rsidRPr="0068158E" w:rsidRDefault="00454DB9" w:rsidP="00991FB1">
            <w:pPr>
              <w:pStyle w:val="Corpo"/>
              <w:spacing w:line="276" w:lineRule="auto"/>
              <w:ind w:firstLine="4"/>
              <w:rPr>
                <w:rFonts w:cs="Times New Roman"/>
                <w:sz w:val="24"/>
                <w:szCs w:val="24"/>
              </w:rPr>
            </w:pPr>
            <w:r w:rsidRPr="0068158E">
              <w:rPr>
                <w:sz w:val="24"/>
              </w:rPr>
              <w:t>Padaria</w:t>
            </w:r>
          </w:p>
        </w:tc>
      </w:tr>
      <w:tr w:rsidR="00454DB9" w:rsidRPr="0068158E" w14:paraId="483780B5"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B258B"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Damassine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26C1A3D" w14:textId="7EDB172C" w:rsidR="00454DB9" w:rsidRPr="0068158E" w:rsidRDefault="00454DB9" w:rsidP="00991FB1">
            <w:pPr>
              <w:pStyle w:val="Corpo"/>
              <w:spacing w:line="276" w:lineRule="auto"/>
              <w:ind w:firstLine="4"/>
              <w:rPr>
                <w:rFonts w:cs="Times New Roman"/>
                <w:sz w:val="24"/>
                <w:szCs w:val="24"/>
              </w:rPr>
            </w:pPr>
            <w:r w:rsidRPr="0068158E">
              <w:rPr>
                <w:sz w:val="24"/>
              </w:rPr>
              <w:t>Bebidas espirituosas</w:t>
            </w:r>
          </w:p>
        </w:tc>
      </w:tr>
      <w:tr w:rsidR="00454DB9" w:rsidRPr="0068158E" w14:paraId="3E3C48D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5184D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Dézaley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661BA7F" w14:textId="3614DF68"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B505AB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C259F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Dézaley-Marsens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002ED25" w14:textId="59CB6C53"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682722B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B3FF42"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Dôle</w:t>
            </w:r>
            <w:proofErr w:type="spellEnd"/>
            <w:r w:rsidRPr="0068158E">
              <w:rPr>
                <w:rFonts w:cs="Times New Roman"/>
                <w:sz w:val="24"/>
                <w:szCs w:val="24"/>
                <w:vertAlign w:val="superscript"/>
              </w:rPr>
              <w:footnoteReference w:id="12"/>
            </w:r>
            <w:r w:rsidRPr="0068158E">
              <w:rPr>
                <w:sz w:val="24"/>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8546157" w14:textId="6C079A4B"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693153E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AC335"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lastRenderedPageBreak/>
              <w:t>Domaine</w:t>
            </w:r>
            <w:proofErr w:type="spellEnd"/>
            <w:r w:rsidRPr="0068158E">
              <w:rPr>
                <w:sz w:val="24"/>
              </w:rPr>
              <w:t xml:space="preserve"> de </w:t>
            </w:r>
            <w:proofErr w:type="spellStart"/>
            <w:r w:rsidRPr="0068158E">
              <w:rPr>
                <w:sz w:val="24"/>
              </w:rPr>
              <w:t>l'Abbaye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ACF991A" w14:textId="7AB72FE5"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1AA5803"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6CE6D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Dorin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0E08DBE" w14:textId="60B55FBF"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165C9ED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FF487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Eau</w:t>
            </w:r>
            <w:proofErr w:type="spellEnd"/>
            <w:r w:rsidRPr="0068158E">
              <w:rPr>
                <w:sz w:val="24"/>
              </w:rPr>
              <w:t>-</w:t>
            </w:r>
            <w:proofErr w:type="spellStart"/>
            <w:r w:rsidRPr="0068158E">
              <w:rPr>
                <w:sz w:val="24"/>
              </w:rPr>
              <w:t>de-vie</w:t>
            </w:r>
            <w:proofErr w:type="spellEnd"/>
            <w:r w:rsidRPr="0068158E">
              <w:rPr>
                <w:sz w:val="24"/>
              </w:rPr>
              <w:t xml:space="preserve"> de </w:t>
            </w:r>
            <w:proofErr w:type="spellStart"/>
            <w:r w:rsidRPr="0068158E">
              <w:rPr>
                <w:sz w:val="24"/>
              </w:rPr>
              <w:t>poire</w:t>
            </w:r>
            <w:proofErr w:type="spellEnd"/>
            <w:r w:rsidRPr="0068158E">
              <w:rPr>
                <w:sz w:val="24"/>
              </w:rPr>
              <w:t xml:space="preserve"> </w:t>
            </w:r>
            <w:proofErr w:type="spellStart"/>
            <w:r w:rsidRPr="0068158E">
              <w:rPr>
                <w:sz w:val="24"/>
              </w:rPr>
              <w:t>du</w:t>
            </w:r>
            <w:proofErr w:type="spellEnd"/>
            <w:r w:rsidRPr="0068158E">
              <w:rPr>
                <w:sz w:val="24"/>
              </w:rPr>
              <w:t xml:space="preserve"> Valais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28B5584" w14:textId="29271075" w:rsidR="00454DB9" w:rsidRPr="0068158E" w:rsidRDefault="00454DB9" w:rsidP="00991FB1">
            <w:pPr>
              <w:pStyle w:val="Corpo"/>
              <w:spacing w:line="276" w:lineRule="auto"/>
              <w:ind w:firstLine="4"/>
              <w:rPr>
                <w:rFonts w:cs="Times New Roman"/>
                <w:sz w:val="24"/>
                <w:szCs w:val="24"/>
              </w:rPr>
            </w:pPr>
            <w:r w:rsidRPr="0068158E">
              <w:rPr>
                <w:sz w:val="24"/>
              </w:rPr>
              <w:t>Bebidas espirituosas</w:t>
            </w:r>
          </w:p>
        </w:tc>
      </w:tr>
      <w:tr w:rsidR="00454DB9" w:rsidRPr="0068158E" w14:paraId="2EF88D7A"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45870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Ermitage</w:t>
            </w:r>
            <w:proofErr w:type="spellEnd"/>
            <w:r w:rsidRPr="0068158E">
              <w:rPr>
                <w:sz w:val="24"/>
              </w:rPr>
              <w:t xml:space="preserve"> </w:t>
            </w:r>
            <w:proofErr w:type="spellStart"/>
            <w:r w:rsidRPr="0068158E">
              <w:rPr>
                <w:sz w:val="24"/>
              </w:rPr>
              <w:t>du</w:t>
            </w:r>
            <w:proofErr w:type="spellEnd"/>
            <w:r w:rsidRPr="0068158E">
              <w:rPr>
                <w:sz w:val="24"/>
              </w:rPr>
              <w:t xml:space="preserve"> Valais / </w:t>
            </w:r>
            <w:proofErr w:type="spellStart"/>
            <w:r w:rsidRPr="0068158E">
              <w:rPr>
                <w:sz w:val="24"/>
              </w:rPr>
              <w:t>Hermitage</w:t>
            </w:r>
            <w:proofErr w:type="spellEnd"/>
            <w:r w:rsidRPr="0068158E">
              <w:rPr>
                <w:sz w:val="24"/>
              </w:rPr>
              <w:t xml:space="preserve"> </w:t>
            </w:r>
            <w:proofErr w:type="spellStart"/>
            <w:r w:rsidRPr="0068158E">
              <w:rPr>
                <w:sz w:val="24"/>
              </w:rPr>
              <w:t>du</w:t>
            </w:r>
            <w:proofErr w:type="spellEnd"/>
            <w:r w:rsidRPr="0068158E">
              <w:rPr>
                <w:sz w:val="24"/>
              </w:rPr>
              <w:t xml:space="preserve"> Valais</w:t>
            </w:r>
            <w:r w:rsidRPr="0068158E">
              <w:rPr>
                <w:rFonts w:cs="Times New Roman"/>
                <w:sz w:val="24"/>
                <w:szCs w:val="24"/>
                <w:vertAlign w:val="superscript"/>
              </w:rPr>
              <w:footnoteReference w:id="13"/>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85AD05E" w14:textId="5AAF2BD3"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1034C80B"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8474E"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Fendant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5B447D7" w14:textId="0D3116E5"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F1D33C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EB05AB"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Formaggio</w:t>
            </w:r>
            <w:proofErr w:type="spellEnd"/>
            <w:r w:rsidRPr="0068158E">
              <w:rPr>
                <w:sz w:val="24"/>
              </w:rPr>
              <w:t xml:space="preserve"> d'alpe </w:t>
            </w:r>
            <w:proofErr w:type="spellStart"/>
            <w:r w:rsidRPr="0068158E">
              <w:rPr>
                <w:sz w:val="24"/>
              </w:rPr>
              <w:t>ticinese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A454962" w14:textId="6EBDA2C1"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20E43AAD"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575665"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szCs w:val="24"/>
              </w:rPr>
              <w:t>Genève</w:t>
            </w:r>
            <w:proofErr w:type="spellEnd"/>
            <w:r w:rsidRPr="0068158E">
              <w:rPr>
                <w:rFonts w:cs="Times New Roman"/>
                <w:sz w:val="24"/>
                <w:szCs w:val="24"/>
                <w:vertAlign w:val="superscript"/>
              </w:rPr>
              <w:footnoteReference w:id="14"/>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79A2E04" w14:textId="2F480F7B"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5D64FA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ABD5E9"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Glarner</w:t>
            </w:r>
            <w:proofErr w:type="spellEnd"/>
            <w:r w:rsidRPr="0068158E">
              <w:rPr>
                <w:sz w:val="24"/>
              </w:rPr>
              <w:t xml:space="preserve"> </w:t>
            </w:r>
            <w:proofErr w:type="spellStart"/>
            <w:r w:rsidRPr="0068158E">
              <w:rPr>
                <w:sz w:val="24"/>
              </w:rPr>
              <w:t>Alpkäse</w:t>
            </w:r>
            <w:proofErr w:type="spellEnd"/>
          </w:p>
          <w:p w14:paraId="513A4E65"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Fromage</w:t>
            </w:r>
            <w:proofErr w:type="spellEnd"/>
            <w:r w:rsidRPr="0068158E">
              <w:rPr>
                <w:sz w:val="24"/>
              </w:rPr>
              <w:t xml:space="preserve"> d'</w:t>
            </w:r>
            <w:proofErr w:type="spellStart"/>
            <w:r w:rsidRPr="0068158E">
              <w:rPr>
                <w:sz w:val="24"/>
              </w:rPr>
              <w:t>alpage</w:t>
            </w:r>
            <w:proofErr w:type="spellEnd"/>
            <w:r w:rsidRPr="0068158E">
              <w:rPr>
                <w:sz w:val="24"/>
              </w:rPr>
              <w:t xml:space="preserve"> </w:t>
            </w:r>
            <w:proofErr w:type="spellStart"/>
            <w:r w:rsidRPr="0068158E">
              <w:rPr>
                <w:sz w:val="24"/>
              </w:rPr>
              <w:t>glaronais</w:t>
            </w:r>
            <w:proofErr w:type="spellEnd"/>
          </w:p>
          <w:p w14:paraId="44DE512F"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Formaggio</w:t>
            </w:r>
            <w:proofErr w:type="spellEnd"/>
            <w:r w:rsidRPr="0068158E">
              <w:rPr>
                <w:sz w:val="24"/>
              </w:rPr>
              <w:t xml:space="preserve"> d’alpe </w:t>
            </w:r>
            <w:proofErr w:type="spellStart"/>
            <w:r w:rsidRPr="0068158E">
              <w:rPr>
                <w:sz w:val="24"/>
              </w:rPr>
              <w:t>glaronese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FDD3F69" w14:textId="2EA45750"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6D09889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B9749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Glarner</w:t>
            </w:r>
            <w:proofErr w:type="spellEnd"/>
            <w:r w:rsidRPr="0068158E">
              <w:rPr>
                <w:sz w:val="24"/>
              </w:rPr>
              <w:t xml:space="preserve"> </w:t>
            </w:r>
            <w:proofErr w:type="spellStart"/>
            <w:r w:rsidRPr="0068158E">
              <w:rPr>
                <w:sz w:val="24"/>
              </w:rPr>
              <w:t>Kalberwurst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ABB4317" w14:textId="6C813644"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46422377"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CA14C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Glarus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08AC205" w14:textId="7A86B5AD"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030F8AB"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576A6A"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szCs w:val="24"/>
              </w:rPr>
              <w:t>Goron</w:t>
            </w:r>
            <w:proofErr w:type="spellEnd"/>
            <w:r w:rsidRPr="0068158E">
              <w:rPr>
                <w:rFonts w:cs="Times New Roman"/>
                <w:sz w:val="24"/>
                <w:szCs w:val="24"/>
                <w:vertAlign w:val="superscript"/>
              </w:rPr>
              <w:footnoteReference w:id="15"/>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E9A4AB6" w14:textId="1CF49F71"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0A1D43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C075B7"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 xml:space="preserve">Grand </w:t>
            </w:r>
            <w:proofErr w:type="spellStart"/>
            <w:r w:rsidRPr="0068158E">
              <w:rPr>
                <w:sz w:val="24"/>
              </w:rPr>
              <w:t>Carraz</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F70ACCC" w14:textId="6F95739C"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79782F0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5828F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Graubünden</w:t>
            </w:r>
            <w:proofErr w:type="spellEnd"/>
          </w:p>
          <w:p w14:paraId="2028486D"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Grigioni</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46F3605" w14:textId="53812567"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65346A6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1689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Gruyère</w:t>
            </w:r>
            <w:proofErr w:type="spellEnd"/>
            <w:r w:rsidRPr="0068158E">
              <w:rPr>
                <w:rFonts w:cs="Times New Roman"/>
                <w:sz w:val="24"/>
                <w:szCs w:val="24"/>
                <w:vertAlign w:val="superscript"/>
              </w:rPr>
              <w:footnoteReference w:id="16"/>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B05B66E" w14:textId="249B2500"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3C5F7D4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E4015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Huile</w:t>
            </w:r>
            <w:proofErr w:type="spellEnd"/>
            <w:r w:rsidRPr="0068158E">
              <w:rPr>
                <w:sz w:val="24"/>
              </w:rPr>
              <w:t xml:space="preserve"> de </w:t>
            </w:r>
            <w:proofErr w:type="spellStart"/>
            <w:r w:rsidRPr="0068158E">
              <w:rPr>
                <w:sz w:val="24"/>
              </w:rPr>
              <w:t>noix</w:t>
            </w:r>
            <w:proofErr w:type="spellEnd"/>
            <w:r w:rsidRPr="0068158E">
              <w:rPr>
                <w:sz w:val="24"/>
              </w:rPr>
              <w:t xml:space="preserve"> </w:t>
            </w:r>
            <w:proofErr w:type="spellStart"/>
            <w:r w:rsidRPr="0068158E">
              <w:rPr>
                <w:sz w:val="24"/>
              </w:rPr>
              <w:t>vaudoise</w:t>
            </w:r>
            <w:proofErr w:type="spellEnd"/>
            <w:r w:rsidRPr="0068158E">
              <w:rPr>
                <w:rFonts w:cs="Times New Roman"/>
                <w:sz w:val="24"/>
                <w:szCs w:val="24"/>
                <w:vertAlign w:val="superscript"/>
              </w:rPr>
              <w:footnoteReference w:id="17"/>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4131D80" w14:textId="5D8615DC" w:rsidR="00454DB9" w:rsidRPr="0068158E" w:rsidRDefault="00EF1687" w:rsidP="00991FB1">
            <w:pPr>
              <w:pStyle w:val="Corpo"/>
              <w:spacing w:line="276" w:lineRule="auto"/>
              <w:ind w:firstLine="4"/>
              <w:rPr>
                <w:rFonts w:cs="Times New Roman"/>
                <w:sz w:val="24"/>
                <w:szCs w:val="24"/>
              </w:rPr>
            </w:pPr>
            <w:r w:rsidRPr="0068158E">
              <w:rPr>
                <w:sz w:val="24"/>
              </w:rPr>
              <w:t>Óleo de noz</w:t>
            </w:r>
          </w:p>
        </w:tc>
      </w:tr>
      <w:tr w:rsidR="00454DB9" w:rsidRPr="0068158E" w14:paraId="186813F6"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552AF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Jambon</w:t>
            </w:r>
            <w:proofErr w:type="spellEnd"/>
            <w:r w:rsidRPr="0068158E">
              <w:rPr>
                <w:sz w:val="24"/>
              </w:rPr>
              <w:t xml:space="preserve"> cru </w:t>
            </w:r>
            <w:proofErr w:type="spellStart"/>
            <w:r w:rsidRPr="0068158E">
              <w:rPr>
                <w:sz w:val="24"/>
              </w:rPr>
              <w:t>du</w:t>
            </w:r>
            <w:proofErr w:type="spellEnd"/>
            <w:r w:rsidRPr="0068158E">
              <w:rPr>
                <w:sz w:val="24"/>
              </w:rPr>
              <w:t xml:space="preserve"> Valais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C5D0A7B" w14:textId="21866D20"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33B8C080"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D280D5"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Jambon</w:t>
            </w:r>
            <w:proofErr w:type="spellEnd"/>
            <w:r w:rsidRPr="0068158E">
              <w:rPr>
                <w:sz w:val="24"/>
              </w:rPr>
              <w:t xml:space="preserve"> de </w:t>
            </w:r>
            <w:proofErr w:type="spellStart"/>
            <w:r w:rsidRPr="0068158E">
              <w:rPr>
                <w:sz w:val="24"/>
              </w:rPr>
              <w:t>la</w:t>
            </w:r>
            <w:proofErr w:type="spellEnd"/>
            <w:r w:rsidRPr="0068158E">
              <w:rPr>
                <w:sz w:val="24"/>
              </w:rPr>
              <w:t xml:space="preserve"> Borne</w:t>
            </w:r>
            <w:r w:rsidRPr="0068158E">
              <w:rPr>
                <w:rFonts w:cs="Times New Roman"/>
                <w:sz w:val="24"/>
                <w:szCs w:val="24"/>
                <w:vertAlign w:val="superscript"/>
              </w:rPr>
              <w:footnoteReference w:id="18"/>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5A55BA0" w14:textId="7758DDC5"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028F852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BDAAE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Johannisberg</w:t>
            </w:r>
            <w:proofErr w:type="spellEnd"/>
            <w:r w:rsidRPr="0068158E">
              <w:rPr>
                <w:sz w:val="24"/>
              </w:rPr>
              <w:t xml:space="preserve"> </w:t>
            </w:r>
            <w:proofErr w:type="spellStart"/>
            <w:r w:rsidRPr="0068158E">
              <w:rPr>
                <w:sz w:val="24"/>
              </w:rPr>
              <w:t>du</w:t>
            </w:r>
            <w:proofErr w:type="spellEnd"/>
            <w:r w:rsidRPr="0068158E">
              <w:rPr>
                <w:sz w:val="24"/>
              </w:rPr>
              <w:t xml:space="preserve"> Valais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451D619" w14:textId="37896E35"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653B253"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F3FD9C"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lastRenderedPageBreak/>
              <w:t>Jura</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9553EB6" w14:textId="2E55ADD6"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49592D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ECC456"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 xml:space="preserve">La </w:t>
            </w:r>
            <w:proofErr w:type="spellStart"/>
            <w:r w:rsidRPr="0068158E">
              <w:rPr>
                <w:sz w:val="24"/>
              </w:rPr>
              <w:t>Côte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D34FB32" w14:textId="27FAC8A1"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97E26A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2F2E99"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 xml:space="preserve">La </w:t>
            </w:r>
            <w:proofErr w:type="spellStart"/>
            <w:r w:rsidRPr="0068158E">
              <w:rPr>
                <w:sz w:val="24"/>
              </w:rPr>
              <w:t>Feuillée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21BA462" w14:textId="5AEF92D1"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2719FC0"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9DD9D1"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Lard</w:t>
            </w:r>
            <w:proofErr w:type="spellEnd"/>
            <w:r w:rsidRPr="0068158E">
              <w:rPr>
                <w:sz w:val="24"/>
              </w:rPr>
              <w:t xml:space="preserve"> </w:t>
            </w:r>
            <w:proofErr w:type="spellStart"/>
            <w:r w:rsidRPr="0068158E">
              <w:rPr>
                <w:sz w:val="24"/>
              </w:rPr>
              <w:t>sec</w:t>
            </w:r>
            <w:proofErr w:type="spellEnd"/>
            <w:r w:rsidRPr="0068158E">
              <w:rPr>
                <w:sz w:val="24"/>
              </w:rPr>
              <w:t xml:space="preserve"> </w:t>
            </w:r>
            <w:proofErr w:type="spellStart"/>
            <w:r w:rsidRPr="0068158E">
              <w:rPr>
                <w:sz w:val="24"/>
              </w:rPr>
              <w:t>du</w:t>
            </w:r>
            <w:proofErr w:type="spellEnd"/>
            <w:r w:rsidRPr="0068158E">
              <w:rPr>
                <w:sz w:val="24"/>
              </w:rPr>
              <w:t xml:space="preserve"> Valais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DB9F827" w14:textId="4455689F"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0BBD0B4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0A495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Lavaux</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1AC581C" w14:textId="64342D4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6E640B7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668C3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L'Etivaz</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F1E099F" w14:textId="3EBFAA0D"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75D895A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1924C2"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Longeole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2A3ED6F" w14:textId="17E99D1A"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58A806B6"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F35D0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Luzern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3449228" w14:textId="40B97BE5"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22FD1CD"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16497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Malvoisie</w:t>
            </w:r>
            <w:proofErr w:type="spellEnd"/>
            <w:r w:rsidRPr="0068158E">
              <w:rPr>
                <w:sz w:val="24"/>
              </w:rPr>
              <w:t xml:space="preserve"> </w:t>
            </w:r>
            <w:proofErr w:type="spellStart"/>
            <w:r w:rsidRPr="0068158E">
              <w:rPr>
                <w:sz w:val="24"/>
              </w:rPr>
              <w:t>du</w:t>
            </w:r>
            <w:proofErr w:type="spellEnd"/>
            <w:r w:rsidRPr="0068158E">
              <w:rPr>
                <w:sz w:val="24"/>
              </w:rPr>
              <w:t xml:space="preserve"> Valais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F0D0970" w14:textId="26D2D32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9D07570"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905D3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Mandement</w:t>
            </w:r>
            <w:proofErr w:type="spellEnd"/>
            <w:r w:rsidRPr="0068158E">
              <w:rPr>
                <w:sz w:val="24"/>
              </w:rPr>
              <w:t xml:space="preserve"> de </w:t>
            </w:r>
            <w:proofErr w:type="spellStart"/>
            <w:r w:rsidRPr="0068158E">
              <w:rPr>
                <w:sz w:val="24"/>
              </w:rPr>
              <w:t>Jussy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0550C94" w14:textId="00FAC27B"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2C3D5E3"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36243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Munder</w:t>
            </w:r>
            <w:proofErr w:type="spellEnd"/>
            <w:r w:rsidRPr="0068158E">
              <w:rPr>
                <w:sz w:val="24"/>
              </w:rPr>
              <w:t xml:space="preserve"> </w:t>
            </w:r>
            <w:proofErr w:type="spellStart"/>
            <w:r w:rsidRPr="0068158E">
              <w:rPr>
                <w:sz w:val="24"/>
              </w:rPr>
              <w:t>Safran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117A28C" w14:textId="2F039737" w:rsidR="00454DB9" w:rsidRPr="0068158E" w:rsidRDefault="00454DB9" w:rsidP="00991FB1">
            <w:pPr>
              <w:pStyle w:val="Corpo"/>
              <w:spacing w:line="276" w:lineRule="auto"/>
              <w:ind w:firstLine="4"/>
              <w:rPr>
                <w:rFonts w:cs="Times New Roman"/>
                <w:sz w:val="24"/>
                <w:szCs w:val="24"/>
              </w:rPr>
            </w:pPr>
            <w:r w:rsidRPr="0068158E">
              <w:rPr>
                <w:sz w:val="24"/>
              </w:rPr>
              <w:t>Especiarias</w:t>
            </w:r>
          </w:p>
        </w:tc>
      </w:tr>
      <w:tr w:rsidR="00454DB9" w:rsidRPr="0068158E" w14:paraId="2F792AED"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F1373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Neuchâtel</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9DFF2FA" w14:textId="37CCEB1B"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A109E53"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709239"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Nidwalden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7A68387" w14:textId="4B642CC8"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7D1A724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96862F"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szCs w:val="24"/>
              </w:rPr>
              <w:t>Nostrano</w:t>
            </w:r>
            <w:proofErr w:type="spellEnd"/>
            <w:r w:rsidRPr="0068158E">
              <w:rPr>
                <w:rFonts w:cs="Times New Roman"/>
                <w:sz w:val="24"/>
                <w:szCs w:val="24"/>
                <w:vertAlign w:val="superscript"/>
              </w:rPr>
              <w:footnoteReference w:id="19"/>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BA67D1C" w14:textId="5D16DF3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11DF552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A04A6A"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Obwalden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253BF50" w14:textId="517DB2F8"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0F348C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D3759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szCs w:val="24"/>
              </w:rPr>
              <w:t>Païen</w:t>
            </w:r>
            <w:proofErr w:type="spellEnd"/>
            <w:r w:rsidRPr="0068158E">
              <w:rPr>
                <w:sz w:val="24"/>
                <w:szCs w:val="24"/>
              </w:rPr>
              <w:t xml:space="preserve"> / </w:t>
            </w:r>
            <w:proofErr w:type="spellStart"/>
            <w:r w:rsidRPr="0068158E">
              <w:rPr>
                <w:sz w:val="24"/>
                <w:szCs w:val="24"/>
              </w:rPr>
              <w:t>Heida</w:t>
            </w:r>
            <w:proofErr w:type="spellEnd"/>
            <w:r w:rsidRPr="0068158E">
              <w:rPr>
                <w:rFonts w:cs="Times New Roman"/>
                <w:sz w:val="24"/>
                <w:szCs w:val="24"/>
                <w:vertAlign w:val="superscript"/>
              </w:rPr>
              <w:footnoteReference w:id="20"/>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E52FE52" w14:textId="5E47AF3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5BFCD685"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3D0FCE"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Pain</w:t>
            </w:r>
            <w:proofErr w:type="spellEnd"/>
            <w:r w:rsidRPr="0068158E">
              <w:rPr>
                <w:sz w:val="24"/>
              </w:rPr>
              <w:t xml:space="preserve"> de </w:t>
            </w:r>
            <w:proofErr w:type="spellStart"/>
            <w:r w:rsidRPr="0068158E">
              <w:rPr>
                <w:sz w:val="24"/>
              </w:rPr>
              <w:t>seigle</w:t>
            </w:r>
            <w:proofErr w:type="spellEnd"/>
            <w:r w:rsidRPr="0068158E">
              <w:rPr>
                <w:sz w:val="24"/>
              </w:rPr>
              <w:t xml:space="preserve"> </w:t>
            </w:r>
            <w:proofErr w:type="spellStart"/>
            <w:r w:rsidRPr="0068158E">
              <w:rPr>
                <w:sz w:val="24"/>
              </w:rPr>
              <w:t>valaisan</w:t>
            </w:r>
            <w:proofErr w:type="spellEnd"/>
          </w:p>
          <w:p w14:paraId="51942D2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Walliser</w:t>
            </w:r>
            <w:proofErr w:type="spellEnd"/>
            <w:r w:rsidRPr="0068158E">
              <w:rPr>
                <w:sz w:val="24"/>
              </w:rPr>
              <w:t xml:space="preserve"> </w:t>
            </w:r>
            <w:proofErr w:type="spellStart"/>
            <w:r w:rsidRPr="0068158E">
              <w:rPr>
                <w:sz w:val="24"/>
              </w:rPr>
              <w:t>Roggenbrot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C95DAEF" w14:textId="77777777" w:rsidR="00454DB9" w:rsidRPr="0068158E" w:rsidRDefault="00454DB9" w:rsidP="00991FB1">
            <w:pPr>
              <w:pStyle w:val="Corpo"/>
              <w:spacing w:line="276" w:lineRule="auto"/>
              <w:ind w:firstLine="4"/>
              <w:rPr>
                <w:rFonts w:cs="Times New Roman"/>
                <w:sz w:val="24"/>
                <w:szCs w:val="24"/>
              </w:rPr>
            </w:pPr>
            <w:r w:rsidRPr="0068158E">
              <w:rPr>
                <w:sz w:val="24"/>
              </w:rPr>
              <w:t>Padaria</w:t>
            </w:r>
          </w:p>
        </w:tc>
      </w:tr>
      <w:tr w:rsidR="00454DB9" w:rsidRPr="0068158E" w14:paraId="782EAA4A"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BE820A"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Poire</w:t>
            </w:r>
            <w:proofErr w:type="spellEnd"/>
            <w:r w:rsidRPr="0068158E">
              <w:rPr>
                <w:sz w:val="24"/>
              </w:rPr>
              <w:t xml:space="preserve"> à </w:t>
            </w:r>
            <w:proofErr w:type="spellStart"/>
            <w:r w:rsidRPr="0068158E">
              <w:rPr>
                <w:sz w:val="24"/>
              </w:rPr>
              <w:t>Botzi</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08F6550" w14:textId="7F19594B" w:rsidR="00454DB9" w:rsidRPr="0068158E" w:rsidRDefault="00454DB9" w:rsidP="00991FB1">
            <w:pPr>
              <w:pStyle w:val="Corpo"/>
              <w:spacing w:line="276" w:lineRule="auto"/>
              <w:ind w:firstLine="4"/>
              <w:rPr>
                <w:rFonts w:cs="Times New Roman"/>
                <w:sz w:val="24"/>
                <w:szCs w:val="24"/>
              </w:rPr>
            </w:pPr>
            <w:r w:rsidRPr="0068158E">
              <w:rPr>
                <w:sz w:val="24"/>
              </w:rPr>
              <w:t>Frutas</w:t>
            </w:r>
          </w:p>
        </w:tc>
      </w:tr>
      <w:tr w:rsidR="00454DB9" w:rsidRPr="0068158E" w14:paraId="6007C38C"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47DF3B"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Raclette</w:t>
            </w:r>
            <w:proofErr w:type="spellEnd"/>
            <w:r w:rsidRPr="0068158E">
              <w:rPr>
                <w:sz w:val="24"/>
              </w:rPr>
              <w:t xml:space="preserve"> </w:t>
            </w:r>
            <w:proofErr w:type="spellStart"/>
            <w:r w:rsidRPr="0068158E">
              <w:rPr>
                <w:sz w:val="24"/>
              </w:rPr>
              <w:t>du</w:t>
            </w:r>
            <w:proofErr w:type="spellEnd"/>
            <w:r w:rsidRPr="0068158E">
              <w:rPr>
                <w:sz w:val="24"/>
              </w:rPr>
              <w:t xml:space="preserve"> Valais</w:t>
            </w:r>
          </w:p>
          <w:p w14:paraId="2D4BA82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Walliser</w:t>
            </w:r>
            <w:proofErr w:type="spellEnd"/>
            <w:r w:rsidRPr="0068158E">
              <w:rPr>
                <w:sz w:val="24"/>
              </w:rPr>
              <w:t xml:space="preserve"> </w:t>
            </w:r>
            <w:proofErr w:type="spellStart"/>
            <w:r w:rsidRPr="0068158E">
              <w:rPr>
                <w:sz w:val="24"/>
              </w:rPr>
              <w:t>Raclette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A7E080D" w14:textId="2997D4D9"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61B2EAF7"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E5B01F"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Rheintaler</w:t>
            </w:r>
            <w:proofErr w:type="spellEnd"/>
            <w:r w:rsidRPr="0068158E">
              <w:rPr>
                <w:sz w:val="24"/>
              </w:rPr>
              <w:t xml:space="preserve"> </w:t>
            </w:r>
            <w:proofErr w:type="spellStart"/>
            <w:r w:rsidRPr="0068158E">
              <w:rPr>
                <w:sz w:val="24"/>
              </w:rPr>
              <w:t>Ribel</w:t>
            </w:r>
            <w:proofErr w:type="spellEnd"/>
            <w:r w:rsidRPr="0068158E">
              <w:rPr>
                <w:sz w:val="24"/>
              </w:rPr>
              <w:t xml:space="preserve"> / </w:t>
            </w:r>
            <w:proofErr w:type="spellStart"/>
            <w:r w:rsidRPr="0068158E">
              <w:rPr>
                <w:sz w:val="24"/>
              </w:rPr>
              <w:t>Türggen</w:t>
            </w:r>
            <w:proofErr w:type="spellEnd"/>
            <w:r w:rsidRPr="0068158E">
              <w:rPr>
                <w:sz w:val="24"/>
              </w:rPr>
              <w:t xml:space="preserve"> </w:t>
            </w:r>
            <w:proofErr w:type="spellStart"/>
            <w:r w:rsidRPr="0068158E">
              <w:rPr>
                <w:sz w:val="24"/>
              </w:rPr>
              <w:t>Ribel</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AA25C12" w14:textId="58D42185" w:rsidR="00454DB9" w:rsidRPr="0068158E" w:rsidRDefault="00454DB9" w:rsidP="00991FB1">
            <w:pPr>
              <w:pStyle w:val="Corpo"/>
              <w:spacing w:line="276" w:lineRule="auto"/>
              <w:ind w:firstLine="4"/>
              <w:rPr>
                <w:rFonts w:cs="Times New Roman"/>
                <w:sz w:val="24"/>
                <w:szCs w:val="24"/>
              </w:rPr>
            </w:pPr>
            <w:r w:rsidRPr="0068158E">
              <w:rPr>
                <w:sz w:val="24"/>
              </w:rPr>
              <w:t>Cereais</w:t>
            </w:r>
          </w:p>
        </w:tc>
      </w:tr>
      <w:tr w:rsidR="00454DB9" w:rsidRPr="0068158E" w14:paraId="064EC934"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ECEA1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Rougemont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6DC239B" w14:textId="0A8398AC"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66FEBE1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8985D7"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szCs w:val="24"/>
              </w:rPr>
              <w:lastRenderedPageBreak/>
              <w:t>Salvagnin</w:t>
            </w:r>
            <w:proofErr w:type="spellEnd"/>
            <w:r w:rsidRPr="0068158E">
              <w:rPr>
                <w:rFonts w:cs="Times New Roman"/>
                <w:sz w:val="24"/>
                <w:szCs w:val="24"/>
                <w:vertAlign w:val="superscript"/>
              </w:rPr>
              <w:footnoteReference w:id="21"/>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1E05A8E" w14:textId="52393DB5"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1363AF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CE932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Saucisse</w:t>
            </w:r>
            <w:proofErr w:type="spellEnd"/>
            <w:r w:rsidRPr="0068158E">
              <w:rPr>
                <w:sz w:val="24"/>
              </w:rPr>
              <w:t xml:space="preserve"> </w:t>
            </w:r>
            <w:proofErr w:type="spellStart"/>
            <w:r w:rsidRPr="0068158E">
              <w:rPr>
                <w:sz w:val="24"/>
              </w:rPr>
              <w:t>aux</w:t>
            </w:r>
            <w:proofErr w:type="spellEnd"/>
            <w:r w:rsidRPr="0068158E">
              <w:rPr>
                <w:sz w:val="24"/>
              </w:rPr>
              <w:t xml:space="preserve"> </w:t>
            </w:r>
            <w:proofErr w:type="spellStart"/>
            <w:r w:rsidRPr="0068158E">
              <w:rPr>
                <w:sz w:val="24"/>
              </w:rPr>
              <w:t>choux</w:t>
            </w:r>
            <w:proofErr w:type="spellEnd"/>
            <w:r w:rsidRPr="0068158E">
              <w:rPr>
                <w:sz w:val="24"/>
              </w:rPr>
              <w:t xml:space="preserve"> </w:t>
            </w:r>
            <w:proofErr w:type="spellStart"/>
            <w:r w:rsidRPr="0068158E">
              <w:rPr>
                <w:sz w:val="24"/>
              </w:rPr>
              <w:t>vaudoise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0EF239D" w14:textId="114B93B1"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624BBBC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800199"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Saucisse</w:t>
            </w:r>
            <w:proofErr w:type="spellEnd"/>
            <w:r w:rsidRPr="0068158E">
              <w:rPr>
                <w:sz w:val="24"/>
              </w:rPr>
              <w:t xml:space="preserve"> d'Ajoie</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1CA2074" w14:textId="24AADDE5"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0F36E851"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6EF578"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Saucisson</w:t>
            </w:r>
            <w:proofErr w:type="spellEnd"/>
            <w:r w:rsidRPr="0068158E">
              <w:rPr>
                <w:sz w:val="24"/>
              </w:rPr>
              <w:t xml:space="preserve"> </w:t>
            </w:r>
            <w:proofErr w:type="spellStart"/>
            <w:r w:rsidRPr="0068158E">
              <w:rPr>
                <w:sz w:val="24"/>
              </w:rPr>
              <w:t>neuchâtelois</w:t>
            </w:r>
            <w:proofErr w:type="spellEnd"/>
            <w:r w:rsidRPr="0068158E">
              <w:rPr>
                <w:sz w:val="24"/>
              </w:rPr>
              <w:t xml:space="preserve"> / </w:t>
            </w:r>
            <w:proofErr w:type="spellStart"/>
            <w:r w:rsidRPr="0068158E">
              <w:rPr>
                <w:sz w:val="24"/>
              </w:rPr>
              <w:t>Saucisse</w:t>
            </w:r>
            <w:proofErr w:type="spellEnd"/>
            <w:r w:rsidRPr="0068158E">
              <w:rPr>
                <w:sz w:val="24"/>
              </w:rPr>
              <w:t xml:space="preserve"> </w:t>
            </w:r>
            <w:proofErr w:type="spellStart"/>
            <w:r w:rsidRPr="0068158E">
              <w:rPr>
                <w:sz w:val="24"/>
              </w:rPr>
              <w:t>neuchâteloise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1CBB6F6" w14:textId="453C7FD6"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7883B156"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7B22F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Saucisson</w:t>
            </w:r>
            <w:proofErr w:type="spellEnd"/>
            <w:r w:rsidRPr="0068158E">
              <w:rPr>
                <w:sz w:val="24"/>
              </w:rPr>
              <w:t xml:space="preserve"> </w:t>
            </w:r>
            <w:proofErr w:type="spellStart"/>
            <w:r w:rsidRPr="0068158E">
              <w:rPr>
                <w:sz w:val="24"/>
              </w:rPr>
              <w:t>vaudois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6F88E9B" w14:textId="0A130BC9"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4FA311A0"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37390F"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Sbrinz</w:t>
            </w:r>
            <w:proofErr w:type="spellEnd"/>
            <w:r w:rsidRPr="0068158E">
              <w:rPr>
                <w:rStyle w:val="Refdenotaderodap"/>
                <w:rFonts w:cs="Times New Roman"/>
                <w:sz w:val="24"/>
                <w:szCs w:val="24"/>
              </w:rPr>
              <w:footnoteReference w:id="22"/>
            </w:r>
            <w:r w:rsidRPr="0068158E">
              <w:rPr>
                <w:sz w:val="24"/>
              </w:rPr>
              <w:t xml:space="preserve"> </w:t>
            </w:r>
            <w:r w:rsidRPr="0068158E">
              <w:rPr>
                <w:rStyle w:val="Refdenotaderodap"/>
                <w:rFonts w:cs="Times New Roman"/>
                <w:sz w:val="24"/>
                <w:szCs w:val="24"/>
              </w:rPr>
              <w:footnoteReference w:id="23"/>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94E85D" w14:textId="40006F46"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510193B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E7F8C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Schaffhausen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7408381" w14:textId="79011EFE"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1B1AB9EC"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8D1253"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Schweizer</w:t>
            </w:r>
            <w:proofErr w:type="spellEnd"/>
            <w:r w:rsidRPr="0068158E">
              <w:rPr>
                <w:sz w:val="24"/>
              </w:rPr>
              <w:t xml:space="preserve"> </w:t>
            </w:r>
            <w:proofErr w:type="spellStart"/>
            <w:r w:rsidRPr="0068158E">
              <w:rPr>
                <w:sz w:val="24"/>
              </w:rPr>
              <w:t>Schokolade</w:t>
            </w:r>
            <w:proofErr w:type="spellEnd"/>
          </w:p>
          <w:p w14:paraId="7304C62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Chocolat</w:t>
            </w:r>
            <w:proofErr w:type="spellEnd"/>
            <w:r w:rsidRPr="0068158E">
              <w:rPr>
                <w:sz w:val="24"/>
              </w:rPr>
              <w:t xml:space="preserve"> </w:t>
            </w:r>
            <w:proofErr w:type="spellStart"/>
            <w:r w:rsidRPr="0068158E">
              <w:rPr>
                <w:sz w:val="24"/>
              </w:rPr>
              <w:t>suisse</w:t>
            </w:r>
            <w:proofErr w:type="spellEnd"/>
          </w:p>
          <w:p w14:paraId="1931C0E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Cioccolato</w:t>
            </w:r>
            <w:proofErr w:type="spellEnd"/>
            <w:r w:rsidRPr="0068158E">
              <w:rPr>
                <w:sz w:val="24"/>
              </w:rPr>
              <w:t xml:space="preserve"> </w:t>
            </w:r>
            <w:proofErr w:type="spellStart"/>
            <w:r w:rsidRPr="0068158E">
              <w:rPr>
                <w:sz w:val="24"/>
              </w:rPr>
              <w:t>svizzero</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4C0FF9C" w14:textId="77777777" w:rsidR="00454DB9" w:rsidRPr="0068158E" w:rsidRDefault="00454DB9" w:rsidP="00991FB1">
            <w:pPr>
              <w:pStyle w:val="Corpo"/>
              <w:spacing w:line="276" w:lineRule="auto"/>
              <w:ind w:firstLine="4"/>
              <w:rPr>
                <w:rFonts w:cs="Times New Roman"/>
                <w:sz w:val="24"/>
                <w:szCs w:val="24"/>
              </w:rPr>
            </w:pPr>
            <w:r w:rsidRPr="0068158E">
              <w:rPr>
                <w:sz w:val="24"/>
              </w:rPr>
              <w:t>Confeitaria</w:t>
            </w:r>
          </w:p>
        </w:tc>
      </w:tr>
      <w:tr w:rsidR="00454DB9" w:rsidRPr="0068158E" w14:paraId="732216F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5B59B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Schwyz</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A8CB5AA" w14:textId="3B0EF919"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599F0E5"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8FF1D"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Solothurn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8BFEAA8" w14:textId="4877139E"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2D865F1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BB4E11"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 xml:space="preserve">St. </w:t>
            </w:r>
            <w:proofErr w:type="spellStart"/>
            <w:r w:rsidRPr="0068158E">
              <w:rPr>
                <w:sz w:val="24"/>
              </w:rPr>
              <w:t>Gallen</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5AEC9F3" w14:textId="1B385E94"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14FDE49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BFD57F" w14:textId="77777777" w:rsidR="00D540E8" w:rsidRPr="0068158E" w:rsidRDefault="00D540E8" w:rsidP="003E3C04">
            <w:pPr>
              <w:pStyle w:val="Corpo"/>
              <w:spacing w:line="276" w:lineRule="auto"/>
              <w:rPr>
                <w:rFonts w:cs="Times New Roman"/>
                <w:sz w:val="24"/>
                <w:szCs w:val="24"/>
              </w:rPr>
            </w:pPr>
          </w:p>
          <w:p w14:paraId="16FA0FAE" w14:textId="1F5C0F33" w:rsidR="00577BFB" w:rsidRPr="0068158E" w:rsidRDefault="00454DB9" w:rsidP="003E3C04">
            <w:pPr>
              <w:pStyle w:val="Corpo"/>
              <w:spacing w:line="276" w:lineRule="auto"/>
              <w:rPr>
                <w:rFonts w:cs="Times New Roman"/>
                <w:sz w:val="24"/>
                <w:szCs w:val="24"/>
              </w:rPr>
            </w:pPr>
            <w:r w:rsidRPr="0068158E">
              <w:rPr>
                <w:sz w:val="24"/>
              </w:rPr>
              <w:t xml:space="preserve">St. </w:t>
            </w:r>
            <w:proofErr w:type="spellStart"/>
            <w:r w:rsidRPr="0068158E">
              <w:rPr>
                <w:sz w:val="24"/>
              </w:rPr>
              <w:t>Galler</w:t>
            </w:r>
            <w:proofErr w:type="spellEnd"/>
            <w:r w:rsidRPr="0068158E">
              <w:rPr>
                <w:sz w:val="24"/>
              </w:rPr>
              <w:t xml:space="preserve"> </w:t>
            </w:r>
            <w:proofErr w:type="spellStart"/>
            <w:r w:rsidRPr="0068158E">
              <w:rPr>
                <w:sz w:val="24"/>
              </w:rPr>
              <w:t>Bratwurst</w:t>
            </w:r>
            <w:proofErr w:type="spellEnd"/>
            <w:r w:rsidRPr="0068158E">
              <w:rPr>
                <w:sz w:val="24"/>
              </w:rPr>
              <w:t xml:space="preserve"> / St. </w:t>
            </w:r>
            <w:proofErr w:type="spellStart"/>
            <w:r w:rsidRPr="0068158E">
              <w:rPr>
                <w:sz w:val="24"/>
              </w:rPr>
              <w:t>Galler</w:t>
            </w:r>
            <w:proofErr w:type="spellEnd"/>
            <w:r w:rsidRPr="0068158E">
              <w:rPr>
                <w:sz w:val="24"/>
              </w:rPr>
              <w:t xml:space="preserve"> </w:t>
            </w:r>
            <w:proofErr w:type="spellStart"/>
            <w:r w:rsidRPr="0068158E">
              <w:rPr>
                <w:sz w:val="24"/>
              </w:rPr>
              <w:t>Kalbsbratwurst</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2384D65" w14:textId="7E0322EB"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3B377D1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FED60C" w14:textId="77777777" w:rsidR="003E3C04" w:rsidRPr="0068158E" w:rsidRDefault="003E3C04" w:rsidP="0061301C">
            <w:pPr>
              <w:pStyle w:val="Corpo"/>
              <w:spacing w:line="276" w:lineRule="auto"/>
              <w:ind w:firstLine="4"/>
              <w:jc w:val="both"/>
              <w:rPr>
                <w:rFonts w:cs="Times New Roman"/>
                <w:sz w:val="24"/>
                <w:szCs w:val="24"/>
              </w:rPr>
            </w:pPr>
          </w:p>
          <w:p w14:paraId="60530A66" w14:textId="77777777" w:rsidR="003E3C04" w:rsidRPr="0068158E" w:rsidRDefault="003E3C04" w:rsidP="0061301C">
            <w:pPr>
              <w:pStyle w:val="Corpo"/>
              <w:spacing w:line="276" w:lineRule="auto"/>
              <w:ind w:firstLine="4"/>
              <w:jc w:val="both"/>
              <w:rPr>
                <w:rFonts w:cs="Times New Roman"/>
                <w:sz w:val="24"/>
                <w:szCs w:val="24"/>
              </w:rPr>
            </w:pPr>
          </w:p>
          <w:p w14:paraId="6B37914E" w14:textId="3066518B"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Swiss</w:t>
            </w:r>
            <w:proofErr w:type="spellEnd"/>
          </w:p>
          <w:p w14:paraId="4DCE415D"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Suisse</w:t>
            </w:r>
            <w:proofErr w:type="spellEnd"/>
          </w:p>
          <w:p w14:paraId="7CAE7981"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Schweiz</w:t>
            </w:r>
            <w:proofErr w:type="spellEnd"/>
            <w:r w:rsidRPr="0068158E">
              <w:rPr>
                <w:rStyle w:val="Refdenotaderodap"/>
                <w:rFonts w:cs="Times New Roman"/>
                <w:sz w:val="24"/>
                <w:szCs w:val="24"/>
              </w:rPr>
              <w:footnoteReference w:id="24"/>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B44061C" w14:textId="77777777" w:rsidR="003E3C04" w:rsidRPr="0068158E" w:rsidRDefault="003E3C04" w:rsidP="00991FB1">
            <w:pPr>
              <w:pStyle w:val="Corpo"/>
              <w:spacing w:line="276" w:lineRule="auto"/>
              <w:ind w:firstLine="4"/>
              <w:rPr>
                <w:rFonts w:cs="Times New Roman"/>
                <w:sz w:val="24"/>
                <w:szCs w:val="24"/>
              </w:rPr>
            </w:pPr>
          </w:p>
          <w:p w14:paraId="7FF1F862" w14:textId="77777777" w:rsidR="003E3C04" w:rsidRPr="0068158E" w:rsidRDefault="003E3C04" w:rsidP="00991FB1">
            <w:pPr>
              <w:pStyle w:val="Corpo"/>
              <w:spacing w:line="276" w:lineRule="auto"/>
              <w:ind w:firstLine="4"/>
              <w:rPr>
                <w:rFonts w:cs="Times New Roman"/>
                <w:sz w:val="24"/>
                <w:szCs w:val="24"/>
              </w:rPr>
            </w:pPr>
          </w:p>
          <w:p w14:paraId="4C783935" w14:textId="4BAB2687" w:rsidR="00454DB9" w:rsidRPr="0068158E" w:rsidRDefault="00454DB9" w:rsidP="00991FB1">
            <w:pPr>
              <w:pStyle w:val="Corpo"/>
              <w:spacing w:line="276" w:lineRule="auto"/>
              <w:ind w:firstLine="4"/>
              <w:rPr>
                <w:rFonts w:cs="Times New Roman"/>
                <w:sz w:val="24"/>
                <w:szCs w:val="24"/>
              </w:rPr>
            </w:pPr>
            <w:r w:rsidRPr="0068158E">
              <w:rPr>
                <w:sz w:val="24"/>
              </w:rPr>
              <w:t>Relógios</w:t>
            </w:r>
          </w:p>
        </w:tc>
      </w:tr>
      <w:tr w:rsidR="00454DB9" w:rsidRPr="0068158E" w14:paraId="4A24B6F7"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C6EF9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Swiss</w:t>
            </w:r>
            <w:proofErr w:type="spellEnd"/>
          </w:p>
          <w:p w14:paraId="1CE14C18"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Suisse</w:t>
            </w:r>
            <w:proofErr w:type="spellEnd"/>
          </w:p>
          <w:p w14:paraId="0A30F3F6"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Schweiz</w:t>
            </w:r>
            <w:proofErr w:type="spellEnd"/>
            <w:r w:rsidRPr="0068158E">
              <w:rPr>
                <w:rStyle w:val="Refdenotaderodap"/>
                <w:rFonts w:cs="Times New Roman"/>
                <w:sz w:val="24"/>
                <w:szCs w:val="24"/>
              </w:rPr>
              <w:footnoteReference w:id="25"/>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30BE389" w14:textId="77777777" w:rsidR="00454DB9" w:rsidRPr="0068158E" w:rsidRDefault="00454DB9" w:rsidP="00991FB1">
            <w:pPr>
              <w:pStyle w:val="Corpo"/>
              <w:spacing w:line="276" w:lineRule="auto"/>
              <w:ind w:firstLine="4"/>
              <w:rPr>
                <w:rFonts w:cs="Times New Roman"/>
                <w:sz w:val="24"/>
                <w:szCs w:val="24"/>
              </w:rPr>
            </w:pPr>
            <w:r w:rsidRPr="0068158E">
              <w:rPr>
                <w:sz w:val="24"/>
              </w:rPr>
              <w:t>Cosméticos</w:t>
            </w:r>
          </w:p>
        </w:tc>
      </w:tr>
      <w:tr w:rsidR="00454DB9" w:rsidRPr="0068158E" w14:paraId="21DAAB9B"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8C0468"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Tête</w:t>
            </w:r>
            <w:proofErr w:type="spellEnd"/>
            <w:r w:rsidRPr="0068158E">
              <w:rPr>
                <w:sz w:val="24"/>
              </w:rPr>
              <w:t xml:space="preserve"> de Moine, </w:t>
            </w:r>
            <w:proofErr w:type="spellStart"/>
            <w:r w:rsidRPr="0068158E">
              <w:rPr>
                <w:sz w:val="24"/>
              </w:rPr>
              <w:t>Fromage</w:t>
            </w:r>
            <w:proofErr w:type="spellEnd"/>
            <w:r w:rsidRPr="0068158E">
              <w:rPr>
                <w:sz w:val="24"/>
              </w:rPr>
              <w:t xml:space="preserve"> de </w:t>
            </w:r>
            <w:proofErr w:type="spellStart"/>
            <w:r w:rsidRPr="0068158E">
              <w:rPr>
                <w:sz w:val="24"/>
              </w:rPr>
              <w:t>Bellelay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F921272" w14:textId="4D7DAC4B"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41585405"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F62D7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Thunersee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B3A944E" w14:textId="5C9126DC"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1497C430"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9C1C01"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Thurgau</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3EB4A8D" w14:textId="478CB09F"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F11099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4E2B6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Ticino</w:t>
            </w:r>
            <w:proofErr w:type="spellEnd"/>
            <w:r w:rsidRPr="0068158E">
              <w:rPr>
                <w:rFonts w:cs="Times New Roman"/>
                <w:sz w:val="24"/>
                <w:szCs w:val="24"/>
                <w:vertAlign w:val="superscript"/>
              </w:rPr>
              <w:footnoteReference w:id="26"/>
            </w:r>
            <w:r w:rsidRPr="0068158E">
              <w:rPr>
                <w:sz w:val="24"/>
              </w:rPr>
              <w:t xml:space="preserve"> / Bianco </w:t>
            </w:r>
            <w:proofErr w:type="spellStart"/>
            <w:r w:rsidRPr="0068158E">
              <w:rPr>
                <w:sz w:val="24"/>
              </w:rPr>
              <w:t>del</w:t>
            </w:r>
            <w:proofErr w:type="spellEnd"/>
            <w:r w:rsidRPr="0068158E">
              <w:rPr>
                <w:sz w:val="24"/>
              </w:rPr>
              <w:t xml:space="preserve"> </w:t>
            </w:r>
            <w:proofErr w:type="spellStart"/>
            <w:r w:rsidRPr="0068158E">
              <w:rPr>
                <w:sz w:val="24"/>
              </w:rPr>
              <w:t>Ticino</w:t>
            </w:r>
            <w:proofErr w:type="spellEnd"/>
            <w:r w:rsidRPr="0068158E">
              <w:rPr>
                <w:sz w:val="24"/>
              </w:rPr>
              <w:t xml:space="preserve"> / Rosato </w:t>
            </w:r>
            <w:proofErr w:type="spellStart"/>
            <w:r w:rsidRPr="0068158E">
              <w:rPr>
                <w:sz w:val="24"/>
              </w:rPr>
              <w:t>del</w:t>
            </w:r>
            <w:proofErr w:type="spellEnd"/>
            <w:r w:rsidRPr="0068158E">
              <w:rPr>
                <w:sz w:val="24"/>
              </w:rPr>
              <w:t xml:space="preserve"> </w:t>
            </w:r>
            <w:proofErr w:type="spellStart"/>
            <w:r w:rsidRPr="0068158E">
              <w:rPr>
                <w:sz w:val="24"/>
              </w:rPr>
              <w:t>Ticino</w:t>
            </w:r>
            <w:proofErr w:type="spellEnd"/>
            <w:r w:rsidRPr="0068158E">
              <w:rPr>
                <w:sz w:val="24"/>
              </w:rPr>
              <w:t xml:space="preserve"> / </w:t>
            </w:r>
            <w:proofErr w:type="spellStart"/>
            <w:r w:rsidRPr="0068158E">
              <w:rPr>
                <w:sz w:val="24"/>
              </w:rPr>
              <w:t>Rosso</w:t>
            </w:r>
            <w:proofErr w:type="spellEnd"/>
            <w:r w:rsidRPr="0068158E">
              <w:rPr>
                <w:sz w:val="24"/>
              </w:rPr>
              <w:t xml:space="preserve"> </w:t>
            </w:r>
            <w:proofErr w:type="spellStart"/>
            <w:r w:rsidRPr="0068158E">
              <w:rPr>
                <w:sz w:val="24"/>
              </w:rPr>
              <w:t>del</w:t>
            </w:r>
            <w:proofErr w:type="spellEnd"/>
            <w:r w:rsidRPr="0068158E">
              <w:rPr>
                <w:sz w:val="24"/>
              </w:rPr>
              <w:t xml:space="preserve"> </w:t>
            </w:r>
            <w:proofErr w:type="spellStart"/>
            <w:r w:rsidRPr="0068158E">
              <w:rPr>
                <w:sz w:val="24"/>
              </w:rPr>
              <w:t>Ticino</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AE49ABC" w14:textId="7B609069"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CAB6B8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A9EA42"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Uri</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08C97E1" w14:textId="42910561"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22997A7"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48FD40"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Vacherin</w:t>
            </w:r>
            <w:proofErr w:type="spellEnd"/>
            <w:r w:rsidRPr="0068158E">
              <w:rPr>
                <w:sz w:val="24"/>
              </w:rPr>
              <w:t xml:space="preserve"> </w:t>
            </w:r>
            <w:proofErr w:type="spellStart"/>
            <w:r w:rsidRPr="0068158E">
              <w:rPr>
                <w:sz w:val="24"/>
              </w:rPr>
              <w:t>fribourgeois</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628469C" w14:textId="07F6B205"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4E8A608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ABB85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Vacherin</w:t>
            </w:r>
            <w:proofErr w:type="spellEnd"/>
            <w:r w:rsidRPr="0068158E">
              <w:rPr>
                <w:sz w:val="24"/>
              </w:rPr>
              <w:t xml:space="preserve"> </w:t>
            </w:r>
            <w:proofErr w:type="spellStart"/>
            <w:r w:rsidRPr="0068158E">
              <w:rPr>
                <w:sz w:val="24"/>
              </w:rPr>
              <w:t>Mont-d'Or</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6CC8154" w14:textId="093CEE0E"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66147174"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A64CA0"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Valais</w:t>
            </w:r>
          </w:p>
          <w:p w14:paraId="5FD65C55"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Wallis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DA10A49" w14:textId="5088302E"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4954872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514E4D"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Vaud</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F35ADAB" w14:textId="13AD3BAA"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092B67BD"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D2FEE6"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 xml:space="preserve">Viande </w:t>
            </w:r>
            <w:proofErr w:type="spellStart"/>
            <w:r w:rsidRPr="0068158E">
              <w:rPr>
                <w:sz w:val="24"/>
              </w:rPr>
              <w:t>séchée</w:t>
            </w:r>
            <w:proofErr w:type="spellEnd"/>
            <w:r w:rsidRPr="0068158E">
              <w:rPr>
                <w:sz w:val="24"/>
              </w:rPr>
              <w:t xml:space="preserve"> </w:t>
            </w:r>
            <w:proofErr w:type="spellStart"/>
            <w:r w:rsidRPr="0068158E">
              <w:rPr>
                <w:sz w:val="24"/>
              </w:rPr>
              <w:t>du</w:t>
            </w:r>
            <w:proofErr w:type="spellEnd"/>
            <w:r w:rsidRPr="0068158E">
              <w:rPr>
                <w:sz w:val="24"/>
              </w:rPr>
              <w:t xml:space="preserve"> Valais</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B899BD1" w14:textId="797C7731" w:rsidR="00454DB9" w:rsidRPr="0068158E" w:rsidRDefault="00454DB9" w:rsidP="00991FB1">
            <w:pPr>
              <w:pStyle w:val="Corpo"/>
              <w:spacing w:line="276" w:lineRule="auto"/>
              <w:ind w:firstLine="4"/>
              <w:rPr>
                <w:rFonts w:cs="Times New Roman"/>
                <w:sz w:val="24"/>
                <w:szCs w:val="24"/>
              </w:rPr>
            </w:pPr>
            <w:r w:rsidRPr="0068158E">
              <w:rPr>
                <w:sz w:val="24"/>
              </w:rPr>
              <w:t>Produtos de carne</w:t>
            </w:r>
          </w:p>
        </w:tc>
      </w:tr>
      <w:tr w:rsidR="00454DB9" w:rsidRPr="0068158E" w14:paraId="15C42DE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3763B9"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Vully</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4F9948A" w14:textId="77D6B242"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E0E9E28"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22B4FE"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Werdenberger</w:t>
            </w:r>
            <w:proofErr w:type="spellEnd"/>
            <w:r w:rsidRPr="0068158E">
              <w:rPr>
                <w:sz w:val="24"/>
              </w:rPr>
              <w:t xml:space="preserve"> </w:t>
            </w:r>
            <w:proofErr w:type="spellStart"/>
            <w:r w:rsidRPr="0068158E">
              <w:rPr>
                <w:sz w:val="24"/>
              </w:rPr>
              <w:t>Sauerkäse</w:t>
            </w:r>
            <w:proofErr w:type="spellEnd"/>
            <w:r w:rsidRPr="0068158E">
              <w:rPr>
                <w:sz w:val="24"/>
              </w:rPr>
              <w:t xml:space="preserve"> / </w:t>
            </w:r>
            <w:proofErr w:type="spellStart"/>
            <w:r w:rsidRPr="0068158E">
              <w:rPr>
                <w:sz w:val="24"/>
              </w:rPr>
              <w:t>Liechtensteiner</w:t>
            </w:r>
            <w:proofErr w:type="spellEnd"/>
            <w:r w:rsidRPr="0068158E">
              <w:rPr>
                <w:sz w:val="24"/>
              </w:rPr>
              <w:t xml:space="preserve"> </w:t>
            </w:r>
            <w:proofErr w:type="spellStart"/>
            <w:r w:rsidRPr="0068158E">
              <w:rPr>
                <w:sz w:val="24"/>
              </w:rPr>
              <w:t>Sauerkäse</w:t>
            </w:r>
            <w:proofErr w:type="spellEnd"/>
            <w:r w:rsidRPr="0068158E">
              <w:rPr>
                <w:sz w:val="24"/>
              </w:rPr>
              <w:t xml:space="preserve"> / </w:t>
            </w:r>
            <w:proofErr w:type="spellStart"/>
            <w:r w:rsidRPr="0068158E">
              <w:rPr>
                <w:sz w:val="24"/>
              </w:rPr>
              <w:t>Bloderkäse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8862A39" w14:textId="6815073D" w:rsidR="00454DB9" w:rsidRPr="0068158E" w:rsidRDefault="00454DB9" w:rsidP="00991FB1">
            <w:pPr>
              <w:pStyle w:val="Corpo"/>
              <w:spacing w:line="276" w:lineRule="auto"/>
              <w:ind w:firstLine="4"/>
              <w:rPr>
                <w:rFonts w:cs="Times New Roman"/>
                <w:sz w:val="24"/>
                <w:szCs w:val="24"/>
              </w:rPr>
            </w:pPr>
            <w:r w:rsidRPr="0068158E">
              <w:rPr>
                <w:sz w:val="24"/>
              </w:rPr>
              <w:t>Queijos</w:t>
            </w:r>
          </w:p>
        </w:tc>
      </w:tr>
      <w:tr w:rsidR="00454DB9" w:rsidRPr="0068158E" w14:paraId="6294C59F"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D62904"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Zug</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FF0590B" w14:textId="02819573"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603AFA9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6E61AC"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Zuger</w:t>
            </w:r>
            <w:proofErr w:type="spellEnd"/>
            <w:r w:rsidRPr="0068158E">
              <w:rPr>
                <w:sz w:val="24"/>
              </w:rPr>
              <w:t xml:space="preserve"> Kirsch / </w:t>
            </w:r>
            <w:proofErr w:type="spellStart"/>
            <w:r w:rsidRPr="0068158E">
              <w:rPr>
                <w:sz w:val="24"/>
              </w:rPr>
              <w:t>Rigi</w:t>
            </w:r>
            <w:proofErr w:type="spellEnd"/>
            <w:r w:rsidRPr="0068158E">
              <w:rPr>
                <w:sz w:val="24"/>
              </w:rPr>
              <w:t xml:space="preserve"> Kirsch</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5A5AF18" w14:textId="404F1FD7" w:rsidR="00454DB9" w:rsidRPr="0068158E" w:rsidRDefault="00454DB9" w:rsidP="00991FB1">
            <w:pPr>
              <w:pStyle w:val="Corpo"/>
              <w:spacing w:line="276" w:lineRule="auto"/>
              <w:ind w:firstLine="4"/>
              <w:rPr>
                <w:rFonts w:cs="Times New Roman"/>
                <w:sz w:val="24"/>
                <w:szCs w:val="24"/>
              </w:rPr>
            </w:pPr>
            <w:r w:rsidRPr="0068158E">
              <w:rPr>
                <w:sz w:val="24"/>
              </w:rPr>
              <w:t>Bebidas espirituosas</w:t>
            </w:r>
          </w:p>
        </w:tc>
      </w:tr>
      <w:tr w:rsidR="00454DB9" w:rsidRPr="0068158E" w14:paraId="5A3A6012"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AD6F01"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Zuger</w:t>
            </w:r>
            <w:proofErr w:type="spellEnd"/>
            <w:r w:rsidRPr="0068158E">
              <w:rPr>
                <w:sz w:val="24"/>
              </w:rPr>
              <w:t xml:space="preserve"> </w:t>
            </w:r>
            <w:proofErr w:type="spellStart"/>
            <w:r w:rsidRPr="0068158E">
              <w:rPr>
                <w:sz w:val="24"/>
              </w:rPr>
              <w:t>Kirschtorte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588553B" w14:textId="77777777" w:rsidR="00454DB9" w:rsidRPr="0068158E" w:rsidRDefault="00454DB9" w:rsidP="00991FB1">
            <w:pPr>
              <w:pStyle w:val="Corpo"/>
              <w:spacing w:line="276" w:lineRule="auto"/>
              <w:ind w:firstLine="4"/>
              <w:rPr>
                <w:rFonts w:cs="Times New Roman"/>
                <w:sz w:val="24"/>
                <w:szCs w:val="24"/>
              </w:rPr>
            </w:pPr>
            <w:r w:rsidRPr="0068158E">
              <w:rPr>
                <w:sz w:val="24"/>
              </w:rPr>
              <w:t>Padaria</w:t>
            </w:r>
          </w:p>
        </w:tc>
      </w:tr>
      <w:tr w:rsidR="00454DB9" w:rsidRPr="0068158E" w14:paraId="1190DF1E"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846FC1" w14:textId="77777777" w:rsidR="00454DB9" w:rsidRPr="0068158E" w:rsidRDefault="00454DB9" w:rsidP="0061301C">
            <w:pPr>
              <w:pStyle w:val="Corpo"/>
              <w:spacing w:line="276" w:lineRule="auto"/>
              <w:ind w:firstLine="4"/>
              <w:jc w:val="both"/>
              <w:rPr>
                <w:rFonts w:cs="Times New Roman"/>
                <w:sz w:val="24"/>
                <w:szCs w:val="24"/>
              </w:rPr>
            </w:pPr>
            <w:r w:rsidRPr="0068158E">
              <w:rPr>
                <w:sz w:val="24"/>
              </w:rPr>
              <w:t>Zürich</w:t>
            </w:r>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FBFF117" w14:textId="36854463" w:rsidR="00454DB9" w:rsidRPr="0068158E" w:rsidRDefault="00454DB9" w:rsidP="00991FB1">
            <w:pPr>
              <w:pStyle w:val="Corpo"/>
              <w:spacing w:line="276" w:lineRule="auto"/>
              <w:ind w:firstLine="4"/>
              <w:rPr>
                <w:rFonts w:cs="Times New Roman"/>
                <w:sz w:val="24"/>
                <w:szCs w:val="24"/>
              </w:rPr>
            </w:pPr>
            <w:r w:rsidRPr="0068158E">
              <w:rPr>
                <w:sz w:val="24"/>
              </w:rPr>
              <w:t>Vinhos</w:t>
            </w:r>
          </w:p>
        </w:tc>
      </w:tr>
      <w:tr w:rsidR="00454DB9" w:rsidRPr="0068158E" w14:paraId="38734999" w14:textId="77777777" w:rsidTr="0915A4E8">
        <w:trPr>
          <w:trHeight w:val="516"/>
        </w:trPr>
        <w:tc>
          <w:tcPr>
            <w:tcW w:w="68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CC3A9E" w14:textId="77777777" w:rsidR="00454DB9" w:rsidRPr="0068158E" w:rsidRDefault="00454DB9" w:rsidP="0061301C">
            <w:pPr>
              <w:pStyle w:val="Corpo"/>
              <w:spacing w:line="276" w:lineRule="auto"/>
              <w:ind w:firstLine="4"/>
              <w:jc w:val="both"/>
              <w:rPr>
                <w:rFonts w:cs="Times New Roman"/>
                <w:sz w:val="24"/>
                <w:szCs w:val="24"/>
              </w:rPr>
            </w:pPr>
            <w:proofErr w:type="spellStart"/>
            <w:r w:rsidRPr="0068158E">
              <w:rPr>
                <w:sz w:val="24"/>
              </w:rPr>
              <w:t>Zürichsee</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EF1AC7F" w14:textId="319D6D2C" w:rsidR="00454DB9" w:rsidRPr="0068158E" w:rsidRDefault="00454DB9" w:rsidP="00991FB1">
            <w:pPr>
              <w:pStyle w:val="Corpo"/>
              <w:spacing w:line="276" w:lineRule="auto"/>
              <w:ind w:firstLine="4"/>
              <w:rPr>
                <w:rFonts w:cs="Times New Roman"/>
                <w:sz w:val="24"/>
                <w:szCs w:val="24"/>
              </w:rPr>
            </w:pPr>
            <w:r w:rsidRPr="0068158E">
              <w:rPr>
                <w:sz w:val="24"/>
              </w:rPr>
              <w:t>Vinhos</w:t>
            </w:r>
          </w:p>
        </w:tc>
      </w:tr>
    </w:tbl>
    <w:p w14:paraId="39DB34AB" w14:textId="77777777" w:rsidR="00454DB9" w:rsidRPr="0068158E" w:rsidRDefault="00454DB9" w:rsidP="0061301C">
      <w:pPr>
        <w:pStyle w:val="Corpo"/>
        <w:ind w:firstLine="4"/>
        <w:jc w:val="both"/>
        <w:rPr>
          <w:rFonts w:cs="Times New Roman"/>
          <w:sz w:val="24"/>
          <w:szCs w:val="24"/>
        </w:rPr>
      </w:pPr>
    </w:p>
    <w:p w14:paraId="66CF3580" w14:textId="77777777" w:rsidR="00D540E8" w:rsidRPr="0068158E" w:rsidRDefault="00D540E8" w:rsidP="0061301C">
      <w:pPr>
        <w:pStyle w:val="Corpo"/>
        <w:ind w:firstLine="4"/>
        <w:jc w:val="both"/>
        <w:rPr>
          <w:rFonts w:cs="Times New Roman"/>
          <w:sz w:val="24"/>
          <w:szCs w:val="24"/>
        </w:rPr>
      </w:pPr>
    </w:p>
    <w:p w14:paraId="298065E7" w14:textId="534296AA" w:rsidR="00454DB9" w:rsidRPr="0068158E" w:rsidRDefault="00454DB9" w:rsidP="0061301C">
      <w:pPr>
        <w:pStyle w:val="Corpo"/>
        <w:ind w:firstLine="4"/>
        <w:jc w:val="both"/>
        <w:rPr>
          <w:rFonts w:cs="Times New Roman"/>
          <w:sz w:val="24"/>
          <w:szCs w:val="24"/>
        </w:rPr>
      </w:pPr>
      <w:r w:rsidRPr="0068158E">
        <w:rPr>
          <w:sz w:val="24"/>
        </w:rPr>
        <w:t xml:space="preserve">A área geográfica das seguintes indicações geográficas enumeradas no presente </w:t>
      </w:r>
      <w:r w:rsidR="00972010" w:rsidRPr="0068158E">
        <w:rPr>
          <w:sz w:val="24"/>
        </w:rPr>
        <w:t xml:space="preserve">Anexo Específico </w:t>
      </w:r>
      <w:r w:rsidRPr="0068158E">
        <w:rPr>
          <w:sz w:val="24"/>
        </w:rPr>
        <w:t>inclui também o território de Liechtenstein:</w:t>
      </w:r>
    </w:p>
    <w:p w14:paraId="3DD22A55" w14:textId="77777777" w:rsidR="00454DB9" w:rsidRPr="0068158E" w:rsidRDefault="00454DB9" w:rsidP="0061301C">
      <w:pPr>
        <w:pStyle w:val="Corpo"/>
        <w:ind w:firstLine="4"/>
        <w:jc w:val="both"/>
        <w:rPr>
          <w:rFonts w:cs="Times New Roman"/>
          <w:sz w:val="24"/>
          <w:szCs w:val="24"/>
        </w:rPr>
      </w:pPr>
    </w:p>
    <w:p w14:paraId="42AEC96F" w14:textId="77777777" w:rsidR="00454DB9" w:rsidRPr="0068158E" w:rsidRDefault="00454DB9" w:rsidP="0061301C">
      <w:pPr>
        <w:pStyle w:val="Corpo"/>
        <w:numPr>
          <w:ilvl w:val="0"/>
          <w:numId w:val="14"/>
        </w:numPr>
        <w:ind w:left="0" w:firstLine="4"/>
        <w:jc w:val="both"/>
        <w:rPr>
          <w:rFonts w:cs="Times New Roman"/>
          <w:sz w:val="24"/>
          <w:szCs w:val="24"/>
        </w:rPr>
      </w:pPr>
      <w:proofErr w:type="spellStart"/>
      <w:r w:rsidRPr="0068158E">
        <w:rPr>
          <w:sz w:val="24"/>
        </w:rPr>
        <w:t>Rheintaler</w:t>
      </w:r>
      <w:proofErr w:type="spellEnd"/>
      <w:r w:rsidRPr="0068158E">
        <w:rPr>
          <w:sz w:val="24"/>
        </w:rPr>
        <w:t xml:space="preserve"> </w:t>
      </w:r>
      <w:proofErr w:type="spellStart"/>
      <w:r w:rsidRPr="0068158E">
        <w:rPr>
          <w:sz w:val="24"/>
        </w:rPr>
        <w:t>Ribel</w:t>
      </w:r>
      <w:proofErr w:type="spellEnd"/>
      <w:r w:rsidRPr="0068158E">
        <w:rPr>
          <w:sz w:val="24"/>
        </w:rPr>
        <w:t>/</w:t>
      </w:r>
      <w:proofErr w:type="spellStart"/>
      <w:r w:rsidRPr="0068158E">
        <w:rPr>
          <w:sz w:val="24"/>
        </w:rPr>
        <w:t>Türggen</w:t>
      </w:r>
      <w:proofErr w:type="spellEnd"/>
      <w:r w:rsidRPr="0068158E">
        <w:rPr>
          <w:sz w:val="24"/>
        </w:rPr>
        <w:t xml:space="preserve"> </w:t>
      </w:r>
      <w:proofErr w:type="spellStart"/>
      <w:r w:rsidRPr="0068158E">
        <w:rPr>
          <w:sz w:val="24"/>
        </w:rPr>
        <w:t>Ribel</w:t>
      </w:r>
      <w:proofErr w:type="spellEnd"/>
    </w:p>
    <w:p w14:paraId="467276E6" w14:textId="77777777" w:rsidR="00454DB9" w:rsidRPr="0068158E" w:rsidRDefault="00454DB9" w:rsidP="0061301C">
      <w:pPr>
        <w:pStyle w:val="Corpo"/>
        <w:numPr>
          <w:ilvl w:val="0"/>
          <w:numId w:val="14"/>
        </w:numPr>
        <w:ind w:left="0" w:firstLine="4"/>
        <w:jc w:val="both"/>
        <w:rPr>
          <w:rFonts w:cs="Times New Roman"/>
          <w:sz w:val="24"/>
          <w:szCs w:val="24"/>
        </w:rPr>
      </w:pPr>
      <w:r w:rsidRPr="0068158E">
        <w:rPr>
          <w:sz w:val="24"/>
        </w:rPr>
        <w:t xml:space="preserve">St. </w:t>
      </w:r>
      <w:proofErr w:type="spellStart"/>
      <w:r w:rsidRPr="0068158E">
        <w:rPr>
          <w:sz w:val="24"/>
        </w:rPr>
        <w:t>Galler</w:t>
      </w:r>
      <w:proofErr w:type="spellEnd"/>
      <w:r w:rsidRPr="0068158E">
        <w:rPr>
          <w:sz w:val="24"/>
        </w:rPr>
        <w:t xml:space="preserve"> </w:t>
      </w:r>
      <w:proofErr w:type="spellStart"/>
      <w:r w:rsidRPr="0068158E">
        <w:rPr>
          <w:sz w:val="24"/>
        </w:rPr>
        <w:t>Bratwurst</w:t>
      </w:r>
      <w:proofErr w:type="spellEnd"/>
      <w:r w:rsidRPr="0068158E">
        <w:rPr>
          <w:sz w:val="24"/>
        </w:rPr>
        <w:t xml:space="preserve">/St. </w:t>
      </w:r>
      <w:proofErr w:type="spellStart"/>
      <w:r w:rsidRPr="0068158E">
        <w:rPr>
          <w:sz w:val="24"/>
        </w:rPr>
        <w:t>Galler</w:t>
      </w:r>
      <w:proofErr w:type="spellEnd"/>
      <w:r w:rsidRPr="0068158E">
        <w:rPr>
          <w:sz w:val="24"/>
        </w:rPr>
        <w:t xml:space="preserve"> </w:t>
      </w:r>
      <w:proofErr w:type="spellStart"/>
      <w:r w:rsidRPr="0068158E">
        <w:rPr>
          <w:sz w:val="24"/>
        </w:rPr>
        <w:t>Kalbsbratwurst</w:t>
      </w:r>
      <w:proofErr w:type="spellEnd"/>
    </w:p>
    <w:p w14:paraId="30482BA6" w14:textId="77777777" w:rsidR="00454DB9" w:rsidRPr="0068158E" w:rsidRDefault="00454DB9" w:rsidP="0061301C">
      <w:pPr>
        <w:pStyle w:val="Corpo"/>
        <w:numPr>
          <w:ilvl w:val="0"/>
          <w:numId w:val="14"/>
        </w:numPr>
        <w:ind w:left="0" w:firstLine="4"/>
        <w:jc w:val="both"/>
        <w:rPr>
          <w:rFonts w:cs="Times New Roman"/>
          <w:sz w:val="24"/>
          <w:szCs w:val="24"/>
        </w:rPr>
      </w:pPr>
      <w:proofErr w:type="spellStart"/>
      <w:r w:rsidRPr="0068158E">
        <w:rPr>
          <w:sz w:val="24"/>
        </w:rPr>
        <w:t>Werdenberger</w:t>
      </w:r>
      <w:proofErr w:type="spellEnd"/>
      <w:r w:rsidRPr="0068158E">
        <w:rPr>
          <w:sz w:val="24"/>
        </w:rPr>
        <w:t xml:space="preserve"> </w:t>
      </w:r>
      <w:proofErr w:type="spellStart"/>
      <w:r w:rsidRPr="0068158E">
        <w:rPr>
          <w:sz w:val="24"/>
        </w:rPr>
        <w:t>Sauerkäse</w:t>
      </w:r>
      <w:proofErr w:type="spellEnd"/>
      <w:r w:rsidRPr="0068158E">
        <w:rPr>
          <w:sz w:val="24"/>
        </w:rPr>
        <w:t>/</w:t>
      </w:r>
      <w:proofErr w:type="spellStart"/>
      <w:r w:rsidRPr="0068158E">
        <w:rPr>
          <w:sz w:val="24"/>
        </w:rPr>
        <w:t>Liechtensteiner</w:t>
      </w:r>
      <w:proofErr w:type="spellEnd"/>
      <w:r w:rsidRPr="0068158E">
        <w:rPr>
          <w:sz w:val="24"/>
        </w:rPr>
        <w:t xml:space="preserve"> </w:t>
      </w:r>
      <w:proofErr w:type="spellStart"/>
      <w:r w:rsidRPr="0068158E">
        <w:rPr>
          <w:sz w:val="24"/>
        </w:rPr>
        <w:t>Sauerkäse</w:t>
      </w:r>
      <w:proofErr w:type="spellEnd"/>
      <w:r w:rsidRPr="0068158E">
        <w:rPr>
          <w:sz w:val="24"/>
        </w:rPr>
        <w:t>/</w:t>
      </w:r>
      <w:proofErr w:type="spellStart"/>
      <w:r w:rsidRPr="0068158E">
        <w:rPr>
          <w:sz w:val="24"/>
        </w:rPr>
        <w:t>Bloderkäse</w:t>
      </w:r>
      <w:proofErr w:type="spellEnd"/>
    </w:p>
    <w:p w14:paraId="5BBF4DD4" w14:textId="77777777" w:rsidR="00454DB9" w:rsidRPr="0068158E" w:rsidRDefault="00454DB9" w:rsidP="0061301C">
      <w:pPr>
        <w:pStyle w:val="Corpo"/>
        <w:ind w:firstLine="4"/>
        <w:jc w:val="both"/>
        <w:rPr>
          <w:rFonts w:cs="Times New Roman"/>
          <w:sz w:val="24"/>
          <w:szCs w:val="24"/>
        </w:rPr>
      </w:pPr>
    </w:p>
    <w:p w14:paraId="5519A5A4" w14:textId="77777777" w:rsidR="00454DB9" w:rsidRPr="0068158E" w:rsidRDefault="00454DB9" w:rsidP="0061301C">
      <w:pPr>
        <w:ind w:firstLine="4"/>
        <w:rPr>
          <w:rFonts w:ascii="Times New Roman" w:hAnsi="Times New Roman" w:cs="Times New Roman"/>
          <w:sz w:val="24"/>
          <w:szCs w:val="24"/>
        </w:rPr>
      </w:pPr>
      <w:r w:rsidRPr="0068158E">
        <w:br w:type="page"/>
      </w:r>
    </w:p>
    <w:p w14:paraId="53F4666F" w14:textId="3C9ADB43" w:rsidR="00454DB9" w:rsidRPr="0068158E" w:rsidRDefault="00454DB9" w:rsidP="0061301C">
      <w:pPr>
        <w:spacing w:after="280"/>
        <w:ind w:firstLine="4"/>
        <w:jc w:val="center"/>
        <w:rPr>
          <w:rFonts w:ascii="Times New Roman" w:hAnsi="Times New Roman" w:cs="Times New Roman"/>
          <w:sz w:val="24"/>
          <w:szCs w:val="24"/>
        </w:rPr>
      </w:pPr>
      <w:r w:rsidRPr="0068158E">
        <w:rPr>
          <w:rFonts w:ascii="Times New Roman" w:hAnsi="Times New Roman"/>
          <w:sz w:val="24"/>
          <w:szCs w:val="24"/>
        </w:rPr>
        <w:lastRenderedPageBreak/>
        <w:t>ANEXO</w:t>
      </w:r>
      <w:r w:rsidR="00972010" w:rsidRPr="0068158E">
        <w:rPr>
          <w:rFonts w:ascii="Times New Roman" w:hAnsi="Times New Roman"/>
          <w:sz w:val="24"/>
          <w:szCs w:val="24"/>
        </w:rPr>
        <w:t xml:space="preserve"> ESPECÍFICO</w:t>
      </w:r>
      <w:r w:rsidRPr="0068158E">
        <w:rPr>
          <w:rFonts w:ascii="Times New Roman" w:hAnsi="Times New Roman"/>
          <w:sz w:val="24"/>
          <w:szCs w:val="24"/>
        </w:rPr>
        <w:t xml:space="preserve"> III</w:t>
      </w:r>
    </w:p>
    <w:p w14:paraId="620A92B4" w14:textId="498A3233" w:rsidR="00454DB9" w:rsidRPr="0068158E" w:rsidRDefault="00454DB9" w:rsidP="0061301C">
      <w:pPr>
        <w:spacing w:after="280"/>
        <w:ind w:firstLine="4"/>
        <w:jc w:val="both"/>
        <w:rPr>
          <w:rFonts w:ascii="Times New Roman" w:hAnsi="Times New Roman" w:cs="Times New Roman"/>
          <w:sz w:val="24"/>
          <w:szCs w:val="24"/>
        </w:rPr>
      </w:pPr>
      <w:r w:rsidRPr="0068158E">
        <w:rPr>
          <w:rFonts w:ascii="Times New Roman" w:hAnsi="Times New Roman"/>
          <w:sz w:val="24"/>
        </w:rPr>
        <w:t xml:space="preserve">1. Com relação ao </w:t>
      </w:r>
      <w:r w:rsidR="007E7816" w:rsidRPr="0068158E">
        <w:rPr>
          <w:rFonts w:ascii="Times New Roman" w:hAnsi="Times New Roman"/>
          <w:sz w:val="24"/>
        </w:rPr>
        <w:t>âmbito</w:t>
      </w:r>
      <w:r w:rsidRPr="0068158E">
        <w:rPr>
          <w:rFonts w:ascii="Times New Roman" w:hAnsi="Times New Roman"/>
          <w:sz w:val="24"/>
        </w:rPr>
        <w:t xml:space="preserve"> de proteção de “</w:t>
      </w:r>
      <w:proofErr w:type="spellStart"/>
      <w:r w:rsidRPr="0068158E">
        <w:rPr>
          <w:rFonts w:ascii="Times New Roman" w:hAnsi="Times New Roman"/>
          <w:sz w:val="24"/>
        </w:rPr>
        <w:t>Gruyère</w:t>
      </w:r>
      <w:proofErr w:type="spellEnd"/>
      <w:r w:rsidRPr="0068158E">
        <w:rPr>
          <w:rFonts w:ascii="Times New Roman" w:hAnsi="Times New Roman"/>
          <w:sz w:val="24"/>
        </w:rPr>
        <w:t>”, Liechtenstein, Suíça e os Estados do MERCOSUL chegaram ao seguinte entendimento:</w:t>
      </w:r>
    </w:p>
    <w:p w14:paraId="4AAAF030" w14:textId="39B7B930" w:rsidR="00454DB9" w:rsidRPr="0068158E" w:rsidRDefault="00454DB9" w:rsidP="0061301C">
      <w:pPr>
        <w:ind w:firstLine="4"/>
        <w:jc w:val="both"/>
        <w:rPr>
          <w:rFonts w:ascii="Times New Roman" w:hAnsi="Times New Roman" w:cs="Times New Roman"/>
          <w:color w:val="000000"/>
          <w:sz w:val="24"/>
          <w:szCs w:val="24"/>
        </w:rPr>
      </w:pPr>
      <w:r w:rsidRPr="0068158E">
        <w:rPr>
          <w:rFonts w:ascii="Times New Roman" w:hAnsi="Times New Roman"/>
          <w:color w:val="000000" w:themeColor="text1"/>
          <w:sz w:val="24"/>
        </w:rPr>
        <w:t>2. Não obstante os parágrafos 1</w:t>
      </w:r>
      <w:r w:rsidR="0026545B" w:rsidRPr="0068158E">
        <w:rPr>
          <w:rFonts w:ascii="Times New Roman" w:hAnsi="Times New Roman"/>
          <w:color w:val="000000" w:themeColor="text1"/>
          <w:sz w:val="24"/>
        </w:rPr>
        <w:t>º</w:t>
      </w:r>
      <w:r w:rsidRPr="0068158E">
        <w:rPr>
          <w:rFonts w:ascii="Times New Roman" w:hAnsi="Times New Roman"/>
          <w:color w:val="000000" w:themeColor="text1"/>
          <w:sz w:val="24"/>
        </w:rPr>
        <w:t>, 2</w:t>
      </w:r>
      <w:r w:rsidR="0026545B" w:rsidRPr="0068158E">
        <w:rPr>
          <w:rFonts w:ascii="Times New Roman" w:hAnsi="Times New Roman"/>
          <w:color w:val="000000" w:themeColor="text1"/>
          <w:sz w:val="24"/>
        </w:rPr>
        <w:t>º</w:t>
      </w:r>
      <w:r w:rsidRPr="0068158E">
        <w:rPr>
          <w:rFonts w:ascii="Times New Roman" w:hAnsi="Times New Roman"/>
          <w:color w:val="000000" w:themeColor="text1"/>
          <w:sz w:val="24"/>
        </w:rPr>
        <w:t xml:space="preserve"> e 3</w:t>
      </w:r>
      <w:r w:rsidR="0026545B" w:rsidRPr="0068158E">
        <w:rPr>
          <w:rFonts w:ascii="Times New Roman" w:hAnsi="Times New Roman"/>
          <w:color w:val="000000" w:themeColor="text1"/>
          <w:sz w:val="24"/>
        </w:rPr>
        <w:t>º</w:t>
      </w:r>
      <w:r w:rsidRPr="0068158E">
        <w:rPr>
          <w:rFonts w:ascii="Times New Roman" w:hAnsi="Times New Roman"/>
          <w:color w:val="000000" w:themeColor="text1"/>
          <w:sz w:val="24"/>
        </w:rPr>
        <w:t xml:space="preserve"> do Artigo </w:t>
      </w:r>
      <w:r w:rsidRPr="0068158E">
        <w:rPr>
          <w:rFonts w:ascii="Times New Roman" w:hAnsi="Times New Roman"/>
          <w:color w:val="000000" w:themeColor="text1"/>
          <w:sz w:val="24"/>
          <w:szCs w:val="24"/>
        </w:rPr>
        <w:t>2</w:t>
      </w:r>
      <w:r w:rsidR="228ED047" w:rsidRPr="0068158E">
        <w:rPr>
          <w:rFonts w:ascii="Times New Roman" w:hAnsi="Times New Roman"/>
          <w:color w:val="000000" w:themeColor="text1"/>
          <w:sz w:val="24"/>
          <w:szCs w:val="24"/>
        </w:rPr>
        <w:t>º</w:t>
      </w:r>
      <w:r w:rsidRPr="0068158E">
        <w:rPr>
          <w:rFonts w:ascii="Times New Roman" w:hAnsi="Times New Roman"/>
          <w:color w:val="000000" w:themeColor="text1"/>
          <w:sz w:val="24"/>
        </w:rPr>
        <w:t xml:space="preserve"> do Apêndice,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xml:space="preserve">” </w:t>
      </w:r>
      <w:r w:rsidR="00EF251B" w:rsidRPr="0068158E">
        <w:rPr>
          <w:rFonts w:ascii="Times New Roman" w:hAnsi="Times New Roman"/>
          <w:color w:val="000000" w:themeColor="text1"/>
          <w:sz w:val="24"/>
        </w:rPr>
        <w:t xml:space="preserve">será </w:t>
      </w:r>
      <w:r w:rsidRPr="0068158E">
        <w:rPr>
          <w:rFonts w:ascii="Times New Roman" w:hAnsi="Times New Roman"/>
          <w:color w:val="000000" w:themeColor="text1"/>
          <w:sz w:val="24"/>
        </w:rPr>
        <w:t>protegid</w:t>
      </w:r>
      <w:r w:rsidR="00EF251B" w:rsidRPr="0068158E">
        <w:rPr>
          <w:rFonts w:ascii="Times New Roman" w:hAnsi="Times New Roman"/>
          <w:color w:val="000000" w:themeColor="text1"/>
          <w:sz w:val="24"/>
        </w:rPr>
        <w:t>a</w:t>
      </w:r>
      <w:r w:rsidRPr="0068158E">
        <w:rPr>
          <w:rFonts w:ascii="Times New Roman" w:hAnsi="Times New Roman"/>
          <w:color w:val="000000" w:themeColor="text1"/>
          <w:sz w:val="24"/>
        </w:rPr>
        <w:t xml:space="preserve"> nos territórios dos Estados do MERCOSUL de acordo com as disposições deste Anexo</w:t>
      </w:r>
      <w:r w:rsidR="00972010" w:rsidRPr="0068158E">
        <w:rPr>
          <w:rFonts w:ascii="Times New Roman" w:hAnsi="Times New Roman"/>
          <w:color w:val="000000" w:themeColor="text1"/>
          <w:sz w:val="24"/>
        </w:rPr>
        <w:t xml:space="preserve"> Específico</w:t>
      </w:r>
      <w:r w:rsidRPr="0068158E">
        <w:rPr>
          <w:rFonts w:ascii="Times New Roman" w:hAnsi="Times New Roman"/>
          <w:color w:val="000000" w:themeColor="text1"/>
          <w:sz w:val="24"/>
        </w:rPr>
        <w:t xml:space="preserve">. </w:t>
      </w:r>
    </w:p>
    <w:p w14:paraId="4CEC7589" w14:textId="66EED7D2" w:rsidR="00454DB9" w:rsidRPr="0068158E" w:rsidRDefault="00454DB9" w:rsidP="0061301C">
      <w:pPr>
        <w:ind w:firstLine="4"/>
        <w:jc w:val="both"/>
        <w:rPr>
          <w:rFonts w:ascii="Times New Roman" w:hAnsi="Times New Roman" w:cs="Times New Roman"/>
          <w:sz w:val="24"/>
          <w:szCs w:val="24"/>
        </w:rPr>
      </w:pPr>
      <w:r w:rsidRPr="0068158E">
        <w:rPr>
          <w:rFonts w:ascii="Times New Roman" w:hAnsi="Times New Roman"/>
          <w:color w:val="000000" w:themeColor="text1"/>
          <w:sz w:val="24"/>
        </w:rPr>
        <w:t>3. Os Estados do MERCOSUL proporcionar</w:t>
      </w:r>
      <w:r w:rsidR="00BD584D" w:rsidRPr="0068158E">
        <w:rPr>
          <w:rFonts w:ascii="Times New Roman" w:hAnsi="Times New Roman"/>
          <w:color w:val="000000" w:themeColor="text1"/>
          <w:sz w:val="24"/>
        </w:rPr>
        <w:t>ão</w:t>
      </w:r>
      <w:r w:rsidRPr="0068158E">
        <w:rPr>
          <w:rFonts w:ascii="Times New Roman" w:hAnsi="Times New Roman"/>
          <w:color w:val="000000" w:themeColor="text1"/>
          <w:sz w:val="24"/>
        </w:rPr>
        <w:t>, de acordo com suas leis e regulamentos internos, os meios legais para que as partes interessadas possam impedir:</w:t>
      </w:r>
    </w:p>
    <w:p w14:paraId="2EAA8139" w14:textId="0FD56CF3" w:rsidR="00454DB9" w:rsidRPr="0068158E" w:rsidRDefault="00454DB9" w:rsidP="00B1234C">
      <w:pPr>
        <w:pStyle w:val="FTAlisttext"/>
        <w:ind w:left="1418" w:hanging="709"/>
      </w:pPr>
      <w:r w:rsidRPr="0068158E">
        <w:t xml:space="preserve">(a) </w:t>
      </w:r>
      <w:r w:rsidRPr="0068158E">
        <w:tab/>
        <w:t>o uso de “</w:t>
      </w:r>
      <w:proofErr w:type="spellStart"/>
      <w:r w:rsidRPr="0068158E">
        <w:t>Gruyère</w:t>
      </w:r>
      <w:proofErr w:type="spellEnd"/>
      <w:r w:rsidRPr="0068158E">
        <w:t>” para qualquer produto pertencente à classe de produtos relevante, nomeadamente queijos, tal como descrito na posição 04.06 do Sistema Harmonizado, quando esses produtos:</w:t>
      </w:r>
    </w:p>
    <w:p w14:paraId="5E2C37F4" w14:textId="19A1269D" w:rsidR="00454DB9" w:rsidRPr="0068158E" w:rsidRDefault="00454DB9" w:rsidP="00C4436D">
      <w:pPr>
        <w:pStyle w:val="FTAlisttext"/>
        <w:tabs>
          <w:tab w:val="num" w:pos="2126"/>
        </w:tabs>
        <w:ind w:left="2126" w:hanging="708"/>
      </w:pPr>
      <w:r w:rsidRPr="0068158E">
        <w:rPr>
          <w:color w:val="000000"/>
        </w:rPr>
        <w:t>(i</w:t>
      </w:r>
      <w:r w:rsidRPr="0068158E">
        <w:t xml:space="preserve">) não </w:t>
      </w:r>
      <w:r w:rsidR="00BD584D" w:rsidRPr="0068158E">
        <w:t>forem</w:t>
      </w:r>
      <w:r w:rsidRPr="0068158E">
        <w:t xml:space="preserve"> originários da Suíça; ou</w:t>
      </w:r>
    </w:p>
    <w:p w14:paraId="616B7A15" w14:textId="655BEAB0" w:rsidR="00454DB9" w:rsidRPr="0068158E" w:rsidRDefault="00454DB9" w:rsidP="005E1FBB">
      <w:pPr>
        <w:pStyle w:val="FTAlisttext"/>
        <w:tabs>
          <w:tab w:val="num" w:pos="1710"/>
          <w:tab w:val="left" w:pos="1800"/>
        </w:tabs>
        <w:ind w:left="1800" w:hanging="382"/>
      </w:pPr>
      <w:r w:rsidRPr="0068158E">
        <w:t>(</w:t>
      </w:r>
      <w:proofErr w:type="spellStart"/>
      <w:r w:rsidRPr="0068158E">
        <w:t>ii</w:t>
      </w:r>
      <w:proofErr w:type="spellEnd"/>
      <w:r w:rsidRPr="0068158E">
        <w:t xml:space="preserve">) </w:t>
      </w:r>
      <w:r w:rsidR="00BD584D" w:rsidRPr="0068158E">
        <w:t>forem</w:t>
      </w:r>
      <w:r w:rsidRPr="0068158E">
        <w:t xml:space="preserve"> originários da Suíça, mas não </w:t>
      </w:r>
      <w:r w:rsidR="00BD584D" w:rsidRPr="0068158E">
        <w:t>tiverem</w:t>
      </w:r>
      <w:r w:rsidR="00062E08" w:rsidRPr="0068158E">
        <w:t xml:space="preserve"> sido</w:t>
      </w:r>
      <w:r w:rsidRPr="0068158E">
        <w:t xml:space="preserve"> produzidos ou fabricados em conformidade com as leis e regulamentos </w:t>
      </w:r>
      <w:r w:rsidR="00D61E12" w:rsidRPr="0068158E">
        <w:t xml:space="preserve">internos </w:t>
      </w:r>
      <w:r w:rsidRPr="0068158E">
        <w:t>que regem o “</w:t>
      </w:r>
      <w:proofErr w:type="spellStart"/>
      <w:r w:rsidRPr="0068158E">
        <w:t>Gruyère</w:t>
      </w:r>
      <w:proofErr w:type="spellEnd"/>
      <w:r w:rsidRPr="0068158E">
        <w:t xml:space="preserve">” </w:t>
      </w:r>
      <w:r w:rsidR="00062E08" w:rsidRPr="0068158E">
        <w:t xml:space="preserve">e </w:t>
      </w:r>
      <w:r w:rsidRPr="0068158E">
        <w:t xml:space="preserve">que se aplicariam se o produto fosse </w:t>
      </w:r>
      <w:r w:rsidR="00062E08" w:rsidRPr="0068158E">
        <w:t xml:space="preserve">destinado a </w:t>
      </w:r>
      <w:r w:rsidRPr="0068158E">
        <w:t>consumo na Suíça;</w:t>
      </w:r>
    </w:p>
    <w:p w14:paraId="73376DCA" w14:textId="07722B69" w:rsidR="00454DB9" w:rsidRPr="0068158E" w:rsidRDefault="00454DB9" w:rsidP="00B1234C">
      <w:pPr>
        <w:pStyle w:val="FTAlisttext"/>
        <w:ind w:left="1418" w:hanging="709"/>
      </w:pPr>
      <w:r w:rsidRPr="0068158E">
        <w:t>(b)</w:t>
      </w:r>
      <w:r w:rsidRPr="0068158E">
        <w:tab/>
        <w:t xml:space="preserve">a utilização de quaisquer meios na designação ou apresentação de um </w:t>
      </w:r>
      <w:r w:rsidR="00BD6B56" w:rsidRPr="0068158E">
        <w:t>bem</w:t>
      </w:r>
      <w:r w:rsidRPr="0068158E">
        <w:t xml:space="preserve"> que indique ou sugira que o </w:t>
      </w:r>
      <w:r w:rsidR="00BD6B56" w:rsidRPr="0068158E">
        <w:t>bem</w:t>
      </w:r>
      <w:r w:rsidRPr="0068158E">
        <w:t xml:space="preserve"> em questão é originário de uma área geográfica diferente do seu verdadeiro local de origem, de forma a induzir o público </w:t>
      </w:r>
      <w:r w:rsidR="00062E08" w:rsidRPr="0068158E">
        <w:t xml:space="preserve">a </w:t>
      </w:r>
      <w:r w:rsidRPr="0068158E">
        <w:t xml:space="preserve">erro quanto à origem geográfica do </w:t>
      </w:r>
      <w:r w:rsidR="00BD6B56" w:rsidRPr="0068158E">
        <w:t>bem</w:t>
      </w:r>
      <w:r w:rsidRPr="0068158E">
        <w:t>;</w:t>
      </w:r>
    </w:p>
    <w:p w14:paraId="307BC962" w14:textId="55F0B3A1" w:rsidR="00454DB9" w:rsidRPr="0068158E" w:rsidRDefault="00454DB9" w:rsidP="00B1234C">
      <w:pPr>
        <w:pStyle w:val="FTAlisttext"/>
        <w:ind w:left="1418" w:hanging="709"/>
      </w:pPr>
      <w:r w:rsidRPr="0068158E">
        <w:t>(c)</w:t>
      </w:r>
      <w:r w:rsidRPr="0068158E">
        <w:tab/>
        <w:t>qualque</w:t>
      </w:r>
      <w:r w:rsidR="00BD584D" w:rsidRPr="0068158E">
        <w:t>r outra utilização que constituir</w:t>
      </w:r>
      <w:r w:rsidRPr="0068158E">
        <w:t xml:space="preserve"> um ato de concorrência desleal na acepção do Artigo 10</w:t>
      </w:r>
      <w:r w:rsidRPr="0068158E">
        <w:rPr>
          <w:i/>
          <w:iCs/>
        </w:rPr>
        <w:t>bis</w:t>
      </w:r>
      <w:r w:rsidRPr="0068158E">
        <w:rPr>
          <w:i/>
        </w:rPr>
        <w:t xml:space="preserve"> </w:t>
      </w:r>
      <w:r w:rsidRPr="0068158E">
        <w:t>da Convenção de Paris;</w:t>
      </w:r>
    </w:p>
    <w:p w14:paraId="17E976C4" w14:textId="05D0E5E3" w:rsidR="00454DB9" w:rsidRPr="0068158E" w:rsidRDefault="00454DB9" w:rsidP="00B1234C">
      <w:pPr>
        <w:pStyle w:val="FTAlisttext"/>
        <w:ind w:left="1418" w:hanging="709"/>
      </w:pPr>
      <w:r w:rsidRPr="0068158E">
        <w:t>(d)</w:t>
      </w:r>
      <w:r w:rsidRPr="0068158E">
        <w:tab/>
        <w:t>qualquer uso comercial direto ou indireto de “</w:t>
      </w:r>
      <w:proofErr w:type="spellStart"/>
      <w:r w:rsidRPr="0068158E">
        <w:t>Gruyère</w:t>
      </w:r>
      <w:proofErr w:type="spellEnd"/>
      <w:r w:rsidRPr="0068158E">
        <w:t xml:space="preserve">” para produtos </w:t>
      </w:r>
      <w:r w:rsidR="00062E08" w:rsidRPr="0068158E">
        <w:t xml:space="preserve">similares </w:t>
      </w:r>
      <w:r w:rsidR="00BD584D" w:rsidRPr="0068158E">
        <w:t>que não cumprire</w:t>
      </w:r>
      <w:r w:rsidRPr="0068158E">
        <w:t>m as su</w:t>
      </w:r>
      <w:r w:rsidR="00BD584D" w:rsidRPr="0068158E">
        <w:t>as especificações ou que explorare</w:t>
      </w:r>
      <w:r w:rsidRPr="0068158E">
        <w:t>m a sua reputação;</w:t>
      </w:r>
    </w:p>
    <w:p w14:paraId="727DFF96" w14:textId="1AA616CC" w:rsidR="00454DB9" w:rsidRPr="0068158E" w:rsidRDefault="00454DB9" w:rsidP="00B1234C">
      <w:pPr>
        <w:pStyle w:val="FTAlisttext"/>
        <w:ind w:left="1418" w:hanging="709"/>
      </w:pPr>
      <w:r w:rsidRPr="0068158E">
        <w:t>(e)</w:t>
      </w:r>
      <w:r w:rsidRPr="0068158E">
        <w:tab/>
        <w:t>o uso de “</w:t>
      </w:r>
      <w:proofErr w:type="spellStart"/>
      <w:r w:rsidRPr="0068158E">
        <w:t>Gruyère</w:t>
      </w:r>
      <w:proofErr w:type="spellEnd"/>
      <w:r w:rsidRPr="0068158E">
        <w:t xml:space="preserve">”, mesmo que a verdadeira origem dos </w:t>
      </w:r>
      <w:r w:rsidR="00BD6B56" w:rsidRPr="0068158E">
        <w:t>bens</w:t>
      </w:r>
      <w:r w:rsidRPr="0068158E">
        <w:t xml:space="preserve"> </w:t>
      </w:r>
      <w:r w:rsidR="00BD584D" w:rsidRPr="0068158E">
        <w:t>for</w:t>
      </w:r>
      <w:r w:rsidRPr="0068158E">
        <w:t xml:space="preserve"> indicada, utilizada </w:t>
      </w:r>
      <w:r w:rsidR="00062E08" w:rsidRPr="0068158E">
        <w:t>em</w:t>
      </w:r>
      <w:r w:rsidRPr="0068158E">
        <w:t xml:space="preserve"> tradução ou acompanhada por expressões como “tipo”, “modelo”, “estilo”, “imitação” ou similares; e</w:t>
      </w:r>
    </w:p>
    <w:p w14:paraId="66C31B25" w14:textId="676EE458" w:rsidR="00454DB9" w:rsidRPr="0068158E" w:rsidRDefault="00454DB9" w:rsidP="00B1234C">
      <w:pPr>
        <w:pStyle w:val="FTAlisttext"/>
        <w:ind w:left="1418" w:hanging="709"/>
      </w:pPr>
      <w:r w:rsidRPr="0068158E">
        <w:t>(f)</w:t>
      </w:r>
      <w:r w:rsidRPr="0068158E">
        <w:tab/>
        <w:t>qualquer uso indevido, imitação ou uso enganoso da denominação protegida “</w:t>
      </w:r>
      <w:proofErr w:type="spellStart"/>
      <w:r w:rsidRPr="0068158E">
        <w:t>Gruyère</w:t>
      </w:r>
      <w:proofErr w:type="spellEnd"/>
      <w:r w:rsidRPr="0068158E">
        <w:t>”, ou qualquer indicação falsa ou enganosa da denominação protegida “</w:t>
      </w:r>
      <w:proofErr w:type="spellStart"/>
      <w:r w:rsidRPr="0068158E">
        <w:t>Gruyère</w:t>
      </w:r>
      <w:proofErr w:type="spellEnd"/>
      <w:r w:rsidRPr="0068158E">
        <w:t xml:space="preserve">”, ou qualquer prática suscetível de induzir o consumidor </w:t>
      </w:r>
      <w:r w:rsidR="00062E08" w:rsidRPr="0068158E">
        <w:t xml:space="preserve">a </w:t>
      </w:r>
      <w:r w:rsidRPr="0068158E">
        <w:t>erro quanto à verdadeira origem, proveniência e natureza do produto.</w:t>
      </w:r>
    </w:p>
    <w:p w14:paraId="0E6A1739" w14:textId="799C0574" w:rsidR="00454DB9" w:rsidRPr="0068158E" w:rsidRDefault="00454DB9" w:rsidP="0061301C">
      <w:pPr>
        <w:ind w:firstLine="4"/>
        <w:jc w:val="both"/>
        <w:rPr>
          <w:rFonts w:ascii="Times New Roman" w:hAnsi="Times New Roman" w:cs="Times New Roman"/>
          <w:color w:val="000000"/>
          <w:sz w:val="24"/>
          <w:szCs w:val="24"/>
        </w:rPr>
      </w:pPr>
      <w:r w:rsidRPr="0068158E">
        <w:rPr>
          <w:rFonts w:ascii="Times New Roman" w:hAnsi="Times New Roman"/>
          <w:color w:val="000000" w:themeColor="text1"/>
          <w:sz w:val="24"/>
        </w:rPr>
        <w:t>4.</w:t>
      </w:r>
      <w:r w:rsidRPr="0068158E">
        <w:tab/>
      </w:r>
      <w:r w:rsidRPr="0068158E">
        <w:rPr>
          <w:rFonts w:ascii="Times New Roman" w:hAnsi="Times New Roman"/>
          <w:color w:val="000000" w:themeColor="text1"/>
          <w:sz w:val="24"/>
        </w:rPr>
        <w:t>A proteção de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xml:space="preserve">” não impedirá os usuários </w:t>
      </w:r>
      <w:r w:rsidR="3637A2F3" w:rsidRPr="0068158E">
        <w:rPr>
          <w:rFonts w:ascii="Times New Roman" w:hAnsi="Times New Roman"/>
          <w:color w:val="000000" w:themeColor="text1"/>
          <w:sz w:val="24"/>
          <w:szCs w:val="24"/>
        </w:rPr>
        <w:t xml:space="preserve">prévios </w:t>
      </w:r>
      <w:r w:rsidRPr="0068158E">
        <w:rPr>
          <w:rFonts w:ascii="Times New Roman" w:hAnsi="Times New Roman"/>
          <w:color w:val="000000" w:themeColor="text1"/>
          <w:sz w:val="24"/>
        </w:rPr>
        <w:t>dos termos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w:t>
      </w:r>
      <w:proofErr w:type="spellStart"/>
      <w:r w:rsidRPr="0068158E">
        <w:rPr>
          <w:rFonts w:ascii="Times New Roman" w:hAnsi="Times New Roman"/>
          <w:color w:val="000000" w:themeColor="text1"/>
          <w:sz w:val="24"/>
        </w:rPr>
        <w:t>Gruyere</w:t>
      </w:r>
      <w:proofErr w:type="spellEnd"/>
      <w:r w:rsidRPr="0068158E">
        <w:rPr>
          <w:rFonts w:ascii="Times New Roman" w:hAnsi="Times New Roman"/>
          <w:color w:val="000000" w:themeColor="text1"/>
          <w:sz w:val="24"/>
        </w:rPr>
        <w:t>”, “</w:t>
      </w:r>
      <w:proofErr w:type="spellStart"/>
      <w:r w:rsidRPr="0068158E">
        <w:rPr>
          <w:rFonts w:ascii="Times New Roman" w:hAnsi="Times New Roman"/>
          <w:color w:val="000000" w:themeColor="text1"/>
          <w:sz w:val="24"/>
        </w:rPr>
        <w:t>Gruyer</w:t>
      </w:r>
      <w:proofErr w:type="spellEnd"/>
      <w:r w:rsidRPr="0068158E">
        <w:rPr>
          <w:rFonts w:ascii="Times New Roman" w:hAnsi="Times New Roman"/>
          <w:color w:val="000000" w:themeColor="text1"/>
          <w:sz w:val="24"/>
        </w:rPr>
        <w:t>” e “</w:t>
      </w:r>
      <w:proofErr w:type="spellStart"/>
      <w:r w:rsidRPr="0068158E">
        <w:rPr>
          <w:rFonts w:ascii="Times New Roman" w:hAnsi="Times New Roman"/>
          <w:color w:val="000000" w:themeColor="text1"/>
          <w:sz w:val="24"/>
        </w:rPr>
        <w:t>Gruyerito</w:t>
      </w:r>
      <w:proofErr w:type="spellEnd"/>
      <w:r w:rsidRPr="0068158E">
        <w:rPr>
          <w:rFonts w:ascii="Times New Roman" w:hAnsi="Times New Roman"/>
          <w:b/>
          <w:color w:val="000000" w:themeColor="text1"/>
          <w:sz w:val="24"/>
        </w:rPr>
        <w:t>”</w:t>
      </w:r>
      <w:r w:rsidRPr="0068158E">
        <w:rPr>
          <w:rFonts w:ascii="Times New Roman" w:hAnsi="Times New Roman"/>
          <w:color w:val="000000" w:themeColor="text1"/>
          <w:sz w:val="24"/>
        </w:rPr>
        <w:t xml:space="preserve"> nos territórios dos Estados do MERCOSUL</w:t>
      </w:r>
      <w:r w:rsidR="00062E08" w:rsidRPr="0068158E">
        <w:rPr>
          <w:rFonts w:ascii="Times New Roman" w:hAnsi="Times New Roman"/>
          <w:color w:val="000000" w:themeColor="text1"/>
          <w:sz w:val="24"/>
        </w:rPr>
        <w:t>,</w:t>
      </w:r>
      <w:r w:rsidRPr="0068158E">
        <w:rPr>
          <w:rFonts w:ascii="Times New Roman" w:hAnsi="Times New Roman"/>
          <w:color w:val="000000" w:themeColor="text1"/>
          <w:sz w:val="24"/>
        </w:rPr>
        <w:t xml:space="preserve"> que tenham utilizado esses termos de boa-fé e de forma contínua antes de 17</w:t>
      </w:r>
      <w:r w:rsidR="00BD584D" w:rsidRPr="0068158E">
        <w:rPr>
          <w:rFonts w:ascii="Times New Roman" w:hAnsi="Times New Roman"/>
          <w:color w:val="000000" w:themeColor="text1"/>
          <w:sz w:val="24"/>
        </w:rPr>
        <w:t>/</w:t>
      </w:r>
      <w:r w:rsidRPr="0068158E">
        <w:rPr>
          <w:rFonts w:ascii="Times New Roman" w:hAnsi="Times New Roman"/>
          <w:color w:val="000000" w:themeColor="text1"/>
          <w:sz w:val="24"/>
        </w:rPr>
        <w:t>11</w:t>
      </w:r>
      <w:r w:rsidR="00BD584D" w:rsidRPr="0068158E">
        <w:rPr>
          <w:rFonts w:ascii="Times New Roman" w:hAnsi="Times New Roman"/>
          <w:color w:val="000000" w:themeColor="text1"/>
          <w:sz w:val="24"/>
        </w:rPr>
        <w:t>/</w:t>
      </w:r>
      <w:r w:rsidRPr="0068158E">
        <w:rPr>
          <w:rFonts w:ascii="Times New Roman" w:hAnsi="Times New Roman"/>
          <w:color w:val="000000" w:themeColor="text1"/>
          <w:sz w:val="24"/>
        </w:rPr>
        <w:t>2012,</w:t>
      </w:r>
      <w:r w:rsidR="00062E08" w:rsidRPr="0068158E">
        <w:rPr>
          <w:rFonts w:ascii="Times New Roman" w:hAnsi="Times New Roman"/>
          <w:color w:val="000000" w:themeColor="text1"/>
          <w:sz w:val="24"/>
        </w:rPr>
        <w:t xml:space="preserve"> de</w:t>
      </w:r>
      <w:r w:rsidRPr="0068158E">
        <w:rPr>
          <w:rFonts w:ascii="Times New Roman" w:hAnsi="Times New Roman"/>
          <w:color w:val="000000" w:themeColor="text1"/>
          <w:sz w:val="24"/>
        </w:rPr>
        <w:t xml:space="preserve"> continuar a utilizar esses termos, desde que esses produtos não sejam comercializados utilizando gráficos, nomes, imagens ou bandeiras com referências ao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da Suíça</w:t>
      </w:r>
      <w:r w:rsidR="001A74EA" w:rsidRPr="0068158E">
        <w:rPr>
          <w:rFonts w:ascii="Times New Roman" w:hAnsi="Times New Roman"/>
          <w:color w:val="000000" w:themeColor="text1"/>
          <w:sz w:val="24"/>
        </w:rPr>
        <w:t>,</w:t>
      </w:r>
      <w:r w:rsidRPr="0068158E">
        <w:rPr>
          <w:rFonts w:ascii="Times New Roman" w:hAnsi="Times New Roman"/>
          <w:color w:val="000000" w:themeColor="text1"/>
          <w:sz w:val="24"/>
        </w:rPr>
        <w:t xml:space="preserve"> </w:t>
      </w:r>
      <w:r w:rsidR="001A74EA" w:rsidRPr="0068158E">
        <w:rPr>
          <w:rFonts w:ascii="Times New Roman" w:hAnsi="Times New Roman"/>
          <w:color w:val="000000" w:themeColor="text1"/>
          <w:sz w:val="24"/>
        </w:rPr>
        <w:t xml:space="preserve">que </w:t>
      </w:r>
      <w:r w:rsidRPr="0068158E">
        <w:rPr>
          <w:rFonts w:ascii="Times New Roman" w:hAnsi="Times New Roman"/>
          <w:color w:val="000000" w:themeColor="text1"/>
          <w:sz w:val="24"/>
        </w:rPr>
        <w:t xml:space="preserve">esses termos sejam apresentados em </w:t>
      </w:r>
      <w:r w:rsidR="00062E08" w:rsidRPr="0068158E">
        <w:rPr>
          <w:rFonts w:ascii="Times New Roman" w:hAnsi="Times New Roman"/>
          <w:color w:val="000000" w:themeColor="text1"/>
          <w:sz w:val="24"/>
        </w:rPr>
        <w:t>fonte</w:t>
      </w:r>
      <w:r w:rsidRPr="0068158E">
        <w:rPr>
          <w:rFonts w:ascii="Times New Roman" w:hAnsi="Times New Roman"/>
          <w:color w:val="000000" w:themeColor="text1"/>
          <w:sz w:val="24"/>
        </w:rPr>
        <w:t xml:space="preserve"> substancialmente m</w:t>
      </w:r>
      <w:r w:rsidR="00062E08" w:rsidRPr="0068158E">
        <w:rPr>
          <w:rFonts w:ascii="Times New Roman" w:hAnsi="Times New Roman"/>
          <w:color w:val="000000" w:themeColor="text1"/>
          <w:sz w:val="24"/>
        </w:rPr>
        <w:t>enor</w:t>
      </w:r>
      <w:r w:rsidRPr="0068158E">
        <w:rPr>
          <w:rFonts w:ascii="Times New Roman" w:hAnsi="Times New Roman"/>
          <w:color w:val="000000" w:themeColor="text1"/>
          <w:sz w:val="24"/>
        </w:rPr>
        <w:t xml:space="preserve">, embora </w:t>
      </w:r>
      <w:r w:rsidR="00062E08" w:rsidRPr="0068158E">
        <w:rPr>
          <w:rFonts w:ascii="Times New Roman" w:hAnsi="Times New Roman"/>
          <w:color w:val="000000" w:themeColor="text1"/>
          <w:sz w:val="24"/>
        </w:rPr>
        <w:t>legível</w:t>
      </w:r>
      <w:r w:rsidRPr="0068158E">
        <w:rPr>
          <w:rFonts w:ascii="Times New Roman" w:hAnsi="Times New Roman"/>
          <w:color w:val="000000" w:themeColor="text1"/>
          <w:sz w:val="24"/>
        </w:rPr>
        <w:t xml:space="preserve">, </w:t>
      </w:r>
      <w:r w:rsidRPr="0068158E">
        <w:rPr>
          <w:rFonts w:ascii="Times New Roman" w:hAnsi="Times New Roman"/>
          <w:color w:val="000000" w:themeColor="text1"/>
          <w:sz w:val="24"/>
        </w:rPr>
        <w:lastRenderedPageBreak/>
        <w:t>do que o nome da marca e</w:t>
      </w:r>
      <w:r w:rsidR="00062E08" w:rsidRPr="0068158E">
        <w:rPr>
          <w:rFonts w:ascii="Times New Roman" w:hAnsi="Times New Roman"/>
          <w:color w:val="000000" w:themeColor="text1"/>
          <w:sz w:val="24"/>
        </w:rPr>
        <w:t xml:space="preserve"> que</w:t>
      </w:r>
      <w:r w:rsidRPr="0068158E">
        <w:rPr>
          <w:rFonts w:ascii="Times New Roman" w:hAnsi="Times New Roman"/>
          <w:color w:val="000000" w:themeColor="text1"/>
          <w:sz w:val="24"/>
        </w:rPr>
        <w:t xml:space="preserve"> sejam diferenciados de forma inequívoca no que diz respeito à origem do produto. </w:t>
      </w:r>
    </w:p>
    <w:p w14:paraId="67C1E0AC" w14:textId="77777777" w:rsidR="00454DB9" w:rsidRPr="0068158E" w:rsidRDefault="00454DB9" w:rsidP="0061301C">
      <w:pPr>
        <w:ind w:firstLine="4"/>
        <w:jc w:val="both"/>
        <w:rPr>
          <w:rFonts w:ascii="Times New Roman" w:hAnsi="Times New Roman" w:cs="Times New Roman"/>
          <w:color w:val="000000"/>
          <w:sz w:val="24"/>
          <w:szCs w:val="24"/>
        </w:rPr>
      </w:pPr>
      <w:r w:rsidRPr="0068158E">
        <w:rPr>
          <w:rFonts w:ascii="Times New Roman" w:hAnsi="Times New Roman"/>
          <w:color w:val="000000"/>
          <w:sz w:val="24"/>
        </w:rPr>
        <w:t>5.</w:t>
      </w:r>
      <w:r w:rsidRPr="0068158E">
        <w:rPr>
          <w:rFonts w:ascii="Times New Roman" w:hAnsi="Times New Roman"/>
          <w:color w:val="000000"/>
          <w:sz w:val="24"/>
        </w:rPr>
        <w:tab/>
        <w:t>“</w:t>
      </w:r>
      <w:proofErr w:type="spellStart"/>
      <w:r w:rsidRPr="0068158E">
        <w:rPr>
          <w:rFonts w:ascii="Times New Roman" w:hAnsi="Times New Roman"/>
          <w:color w:val="000000"/>
          <w:sz w:val="24"/>
        </w:rPr>
        <w:t>Gruyère</w:t>
      </w:r>
      <w:proofErr w:type="spellEnd"/>
      <w:r w:rsidRPr="0068158E">
        <w:rPr>
          <w:rFonts w:ascii="Times New Roman" w:hAnsi="Times New Roman"/>
          <w:color w:val="000000"/>
          <w:sz w:val="24"/>
        </w:rPr>
        <w:t>” refere-se a duas indicações geográficas homônimas, respectivamente um queijo suíço e um queijo francês. A Suíça não se opõe à proteção da indicação geográfica homônima francesa nos Estados do MERCOSUL.</w:t>
      </w:r>
    </w:p>
    <w:p w14:paraId="72204C48" w14:textId="1D17AED9" w:rsidR="00454DB9" w:rsidRPr="0068158E" w:rsidRDefault="00454DB9" w:rsidP="0915A4E8">
      <w:pPr>
        <w:ind w:firstLine="4"/>
        <w:jc w:val="both"/>
        <w:rPr>
          <w:rFonts w:ascii="Times New Roman" w:hAnsi="Times New Roman" w:cs="Times New Roman"/>
          <w:b/>
          <w:bCs/>
          <w:color w:val="000000"/>
          <w:sz w:val="24"/>
          <w:szCs w:val="24"/>
        </w:rPr>
      </w:pPr>
      <w:proofErr w:type="gramStart"/>
      <w:r w:rsidRPr="0068158E">
        <w:rPr>
          <w:rFonts w:ascii="Times New Roman" w:hAnsi="Times New Roman"/>
          <w:color w:val="000000" w:themeColor="text1"/>
          <w:sz w:val="24"/>
        </w:rPr>
        <w:t>6.</w:t>
      </w:r>
      <w:r w:rsidRPr="0068158E">
        <w:tab/>
      </w:r>
      <w:r w:rsidRPr="0068158E">
        <w:rPr>
          <w:rFonts w:ascii="Times New Roman" w:hAnsi="Times New Roman"/>
          <w:color w:val="000000" w:themeColor="text1"/>
          <w:sz w:val="24"/>
        </w:rPr>
        <w:t>Aos</w:t>
      </w:r>
      <w:proofErr w:type="gramEnd"/>
      <w:r w:rsidRPr="0068158E">
        <w:rPr>
          <w:rFonts w:ascii="Times New Roman" w:hAnsi="Times New Roman"/>
          <w:color w:val="000000" w:themeColor="text1"/>
          <w:sz w:val="24"/>
        </w:rPr>
        <w:t xml:space="preserve"> </w:t>
      </w:r>
      <w:r w:rsidR="50B1ADDD" w:rsidRPr="0068158E">
        <w:rPr>
          <w:rFonts w:ascii="Times New Roman" w:hAnsi="Times New Roman"/>
          <w:color w:val="000000" w:themeColor="text1"/>
          <w:sz w:val="24"/>
          <w:szCs w:val="24"/>
        </w:rPr>
        <w:t>usuários prévios</w:t>
      </w:r>
      <w:r w:rsidRPr="0068158E">
        <w:rPr>
          <w:rFonts w:ascii="Times New Roman" w:hAnsi="Times New Roman"/>
          <w:color w:val="000000" w:themeColor="text1"/>
          <w:sz w:val="24"/>
        </w:rPr>
        <w:t>, tal como descrito no parágrafo 4</w:t>
      </w:r>
      <w:r w:rsidR="001A74EA" w:rsidRPr="0068158E">
        <w:rPr>
          <w:rFonts w:ascii="Times New Roman" w:hAnsi="Times New Roman"/>
          <w:color w:val="000000" w:themeColor="text1"/>
          <w:sz w:val="24"/>
        </w:rPr>
        <w:t>º</w:t>
      </w:r>
      <w:r w:rsidRPr="0068158E">
        <w:rPr>
          <w:rFonts w:ascii="Times New Roman" w:hAnsi="Times New Roman"/>
          <w:color w:val="000000" w:themeColor="text1"/>
          <w:sz w:val="24"/>
        </w:rPr>
        <w:t>, será concedido um período transitório de 12 meses a partir da entrada em vigor do Acordo para cumprir as condições estabelecidas.</w:t>
      </w:r>
    </w:p>
    <w:p w14:paraId="1F69C93E" w14:textId="54279465" w:rsidR="00454DB9" w:rsidRPr="0068158E" w:rsidRDefault="00454DB9" w:rsidP="0061301C">
      <w:pPr>
        <w:ind w:firstLine="4"/>
        <w:jc w:val="both"/>
        <w:rPr>
          <w:rFonts w:ascii="Times New Roman" w:hAnsi="Times New Roman" w:cs="Times New Roman"/>
          <w:sz w:val="24"/>
          <w:szCs w:val="24"/>
        </w:rPr>
      </w:pPr>
      <w:r w:rsidRPr="0068158E">
        <w:rPr>
          <w:rFonts w:ascii="Times New Roman" w:hAnsi="Times New Roman"/>
          <w:sz w:val="24"/>
          <w:szCs w:val="24"/>
        </w:rPr>
        <w:t>7.</w:t>
      </w:r>
      <w:r w:rsidRPr="0068158E">
        <w:tab/>
      </w:r>
      <w:r w:rsidRPr="0068158E">
        <w:rPr>
          <w:rFonts w:ascii="Times New Roman" w:hAnsi="Times New Roman"/>
          <w:sz w:val="24"/>
          <w:szCs w:val="24"/>
        </w:rPr>
        <w:t xml:space="preserve">A sucessão dos usuários </w:t>
      </w:r>
      <w:r w:rsidR="00A4A187" w:rsidRPr="0068158E">
        <w:rPr>
          <w:rFonts w:ascii="Times New Roman" w:hAnsi="Times New Roman"/>
          <w:sz w:val="24"/>
          <w:szCs w:val="24"/>
        </w:rPr>
        <w:t>prévios</w:t>
      </w:r>
      <w:r w:rsidRPr="0068158E">
        <w:rPr>
          <w:rFonts w:ascii="Times New Roman" w:hAnsi="Times New Roman"/>
          <w:sz w:val="24"/>
          <w:szCs w:val="24"/>
        </w:rPr>
        <w:t>, conforme referido no parágrafo 4</w:t>
      </w:r>
      <w:r w:rsidR="001A74EA" w:rsidRPr="0068158E">
        <w:rPr>
          <w:rFonts w:ascii="Times New Roman" w:hAnsi="Times New Roman"/>
          <w:sz w:val="24"/>
          <w:szCs w:val="24"/>
        </w:rPr>
        <w:t>º</w:t>
      </w:r>
      <w:r w:rsidRPr="0068158E">
        <w:rPr>
          <w:rFonts w:ascii="Times New Roman" w:hAnsi="Times New Roman"/>
          <w:sz w:val="24"/>
          <w:szCs w:val="24"/>
        </w:rPr>
        <w:t>, e seus efeitos serão regidos pelas leis e regulamentos internos de cada Estado do MERCOSUL.</w:t>
      </w:r>
    </w:p>
    <w:p w14:paraId="74DAD300" w14:textId="4734EBC9" w:rsidR="00454DB9" w:rsidRPr="0068158E" w:rsidRDefault="00454DB9" w:rsidP="0061301C">
      <w:pPr>
        <w:ind w:firstLine="4"/>
        <w:jc w:val="both"/>
        <w:rPr>
          <w:rFonts w:ascii="Times New Roman" w:hAnsi="Times New Roman" w:cs="Times New Roman"/>
          <w:color w:val="000000"/>
          <w:sz w:val="24"/>
          <w:szCs w:val="24"/>
        </w:rPr>
      </w:pPr>
      <w:r w:rsidRPr="0068158E">
        <w:rPr>
          <w:rFonts w:ascii="Times New Roman" w:hAnsi="Times New Roman"/>
          <w:color w:val="000000" w:themeColor="text1"/>
          <w:sz w:val="24"/>
        </w:rPr>
        <w:t>8.</w:t>
      </w:r>
      <w:r w:rsidRPr="0068158E">
        <w:rPr>
          <w:rFonts w:ascii="Times New Roman" w:hAnsi="Times New Roman"/>
          <w:color w:val="000000"/>
          <w:sz w:val="24"/>
        </w:rPr>
        <w:tab/>
      </w:r>
      <w:r w:rsidR="00BD584D" w:rsidRPr="0068158E">
        <w:rPr>
          <w:rFonts w:ascii="Times New Roman" w:hAnsi="Times New Roman"/>
          <w:color w:val="000000" w:themeColor="text1"/>
          <w:sz w:val="24"/>
        </w:rPr>
        <w:t>O Artigo 8</w:t>
      </w:r>
      <w:r w:rsidRPr="0068158E">
        <w:rPr>
          <w:rFonts w:ascii="Times New Roman" w:hAnsi="Times New Roman"/>
          <w:color w:val="000000" w:themeColor="text1"/>
          <w:sz w:val="24"/>
        </w:rPr>
        <w:t xml:space="preserve">º do </w:t>
      </w:r>
      <w:r w:rsidR="2AB2C9B5" w:rsidRPr="0068158E">
        <w:rPr>
          <w:rFonts w:ascii="Times New Roman" w:hAnsi="Times New Roman"/>
          <w:color w:val="000000" w:themeColor="text1"/>
          <w:sz w:val="24"/>
          <w:szCs w:val="24"/>
        </w:rPr>
        <w:t>A</w:t>
      </w:r>
      <w:r w:rsidRPr="0068158E">
        <w:rPr>
          <w:rFonts w:ascii="Times New Roman" w:hAnsi="Times New Roman"/>
          <w:color w:val="000000" w:themeColor="text1"/>
          <w:sz w:val="24"/>
          <w:szCs w:val="24"/>
        </w:rPr>
        <w:t>pêndice</w:t>
      </w:r>
      <w:r w:rsidRPr="0068158E">
        <w:rPr>
          <w:rFonts w:ascii="Times New Roman" w:hAnsi="Times New Roman"/>
          <w:color w:val="000000" w:themeColor="text1"/>
          <w:sz w:val="24"/>
        </w:rPr>
        <w:t xml:space="preserve"> não se aplica</w:t>
      </w:r>
      <w:r w:rsidR="0018570C" w:rsidRPr="0068158E">
        <w:rPr>
          <w:rFonts w:ascii="Times New Roman" w:hAnsi="Times New Roman"/>
          <w:color w:val="000000" w:themeColor="text1"/>
          <w:sz w:val="24"/>
        </w:rPr>
        <w:t>rá</w:t>
      </w:r>
      <w:r w:rsidRPr="0068158E">
        <w:rPr>
          <w:rFonts w:ascii="Times New Roman" w:hAnsi="Times New Roman"/>
          <w:color w:val="000000" w:themeColor="text1"/>
          <w:sz w:val="24"/>
        </w:rPr>
        <w:t xml:space="preserve"> a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w:t>
      </w:r>
    </w:p>
    <w:p w14:paraId="13FD4EC0" w14:textId="130DC24B" w:rsidR="00454DB9" w:rsidRPr="0068158E" w:rsidRDefault="00454DB9" w:rsidP="0061301C">
      <w:pPr>
        <w:spacing w:after="280"/>
        <w:ind w:firstLine="4"/>
        <w:jc w:val="both"/>
        <w:rPr>
          <w:rFonts w:ascii="Times New Roman" w:hAnsi="Times New Roman" w:cs="Times New Roman"/>
          <w:color w:val="000000"/>
          <w:sz w:val="24"/>
          <w:szCs w:val="24"/>
        </w:rPr>
      </w:pPr>
      <w:r w:rsidRPr="0068158E">
        <w:rPr>
          <w:rFonts w:ascii="Times New Roman" w:hAnsi="Times New Roman"/>
          <w:color w:val="000000" w:themeColor="text1"/>
          <w:sz w:val="24"/>
        </w:rPr>
        <w:t>9.</w:t>
      </w:r>
      <w:r w:rsidRPr="0068158E">
        <w:tab/>
      </w:r>
      <w:r w:rsidR="00062E08" w:rsidRPr="0068158E">
        <w:rPr>
          <w:rFonts w:ascii="Times New Roman" w:hAnsi="Times New Roman"/>
          <w:color w:val="000000" w:themeColor="text1"/>
          <w:sz w:val="24"/>
        </w:rPr>
        <w:t>Caso o</w:t>
      </w:r>
      <w:r w:rsidRPr="0068158E">
        <w:rPr>
          <w:rFonts w:ascii="Times New Roman" w:hAnsi="Times New Roman"/>
          <w:color w:val="000000" w:themeColor="text1"/>
          <w:sz w:val="24"/>
        </w:rPr>
        <w:t xml:space="preserve">s Estados do MERCOSUL </w:t>
      </w:r>
      <w:r w:rsidR="00BD584D" w:rsidRPr="0068158E">
        <w:rPr>
          <w:rFonts w:ascii="Times New Roman" w:hAnsi="Times New Roman"/>
          <w:color w:val="000000" w:themeColor="text1"/>
          <w:sz w:val="24"/>
        </w:rPr>
        <w:t>vierem</w:t>
      </w:r>
      <w:r w:rsidR="00062E08" w:rsidRPr="0068158E">
        <w:rPr>
          <w:rFonts w:ascii="Times New Roman" w:hAnsi="Times New Roman"/>
          <w:color w:val="000000" w:themeColor="text1"/>
          <w:sz w:val="24"/>
        </w:rPr>
        <w:t xml:space="preserve"> a </w:t>
      </w:r>
      <w:r w:rsidRPr="0068158E">
        <w:rPr>
          <w:rFonts w:ascii="Times New Roman" w:hAnsi="Times New Roman"/>
          <w:color w:val="000000" w:themeColor="text1"/>
          <w:sz w:val="24"/>
        </w:rPr>
        <w:t>conceder proteção</w:t>
      </w:r>
      <w:r w:rsidR="00062E08" w:rsidRPr="0068158E">
        <w:rPr>
          <w:rFonts w:ascii="Times New Roman" w:hAnsi="Times New Roman"/>
          <w:color w:val="000000" w:themeColor="text1"/>
          <w:sz w:val="24"/>
        </w:rPr>
        <w:t xml:space="preserve"> mais ampla</w:t>
      </w:r>
      <w:r w:rsidRPr="0068158E">
        <w:rPr>
          <w:rFonts w:ascii="Times New Roman" w:hAnsi="Times New Roman"/>
          <w:color w:val="000000" w:themeColor="text1"/>
          <w:sz w:val="24"/>
        </w:rPr>
        <w:t xml:space="preserve"> à indicação geográfica homônima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xml:space="preserve">” (França), tratamento equivalente </w:t>
      </w:r>
      <w:r w:rsidR="00062E08" w:rsidRPr="0068158E">
        <w:rPr>
          <w:rFonts w:ascii="Times New Roman" w:hAnsi="Times New Roman"/>
          <w:color w:val="000000" w:themeColor="text1"/>
          <w:sz w:val="24"/>
        </w:rPr>
        <w:t>ser</w:t>
      </w:r>
      <w:r w:rsidR="00BD584D" w:rsidRPr="0068158E">
        <w:rPr>
          <w:rFonts w:ascii="Times New Roman" w:hAnsi="Times New Roman"/>
          <w:color w:val="000000" w:themeColor="text1"/>
          <w:sz w:val="24"/>
        </w:rPr>
        <w:t>á</w:t>
      </w:r>
      <w:r w:rsidRPr="0068158E">
        <w:rPr>
          <w:rFonts w:ascii="Times New Roman" w:hAnsi="Times New Roman"/>
          <w:color w:val="000000" w:themeColor="text1"/>
          <w:sz w:val="24"/>
        </w:rPr>
        <w:t xml:space="preserve"> estendido ao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suíço, incluindo as disposições que regem os</w:t>
      </w:r>
      <w:r w:rsidR="00062E08" w:rsidRPr="0068158E">
        <w:rPr>
          <w:rFonts w:ascii="Times New Roman" w:hAnsi="Times New Roman"/>
          <w:color w:val="000000" w:themeColor="text1"/>
          <w:sz w:val="24"/>
        </w:rPr>
        <w:t xml:space="preserve"> direitos dos</w:t>
      </w:r>
      <w:r w:rsidRPr="0068158E">
        <w:rPr>
          <w:rFonts w:ascii="Times New Roman" w:hAnsi="Times New Roman"/>
          <w:color w:val="000000" w:themeColor="text1"/>
          <w:sz w:val="24"/>
        </w:rPr>
        <w:t xml:space="preserve"> </w:t>
      </w:r>
      <w:r w:rsidR="7709CF2C" w:rsidRPr="0068158E">
        <w:rPr>
          <w:rFonts w:ascii="Times New Roman" w:hAnsi="Times New Roman"/>
          <w:color w:val="000000" w:themeColor="text1"/>
          <w:sz w:val="24"/>
        </w:rPr>
        <w:t>usuários</w:t>
      </w:r>
      <w:r w:rsidR="7709CF2C" w:rsidRPr="0068158E">
        <w:rPr>
          <w:rFonts w:ascii="Times New Roman" w:hAnsi="Times New Roman"/>
          <w:color w:val="000000" w:themeColor="text1"/>
          <w:sz w:val="24"/>
          <w:szCs w:val="24"/>
        </w:rPr>
        <w:t xml:space="preserve"> prévios</w:t>
      </w:r>
      <w:r w:rsidRPr="0068158E">
        <w:rPr>
          <w:rFonts w:ascii="Times New Roman" w:hAnsi="Times New Roman"/>
          <w:color w:val="000000" w:themeColor="text1"/>
          <w:sz w:val="24"/>
        </w:rPr>
        <w:t xml:space="preserve">. </w:t>
      </w:r>
    </w:p>
    <w:p w14:paraId="77C2E3D4" w14:textId="2B1E3735" w:rsidR="00454DB9" w:rsidRPr="0068158E" w:rsidRDefault="00454DB9" w:rsidP="0061301C">
      <w:pPr>
        <w:spacing w:after="280"/>
        <w:ind w:firstLine="4"/>
        <w:jc w:val="both"/>
        <w:rPr>
          <w:rFonts w:ascii="Times New Roman" w:hAnsi="Times New Roman" w:cs="Times New Roman"/>
          <w:color w:val="000000"/>
          <w:sz w:val="24"/>
          <w:szCs w:val="24"/>
        </w:rPr>
      </w:pPr>
      <w:r w:rsidRPr="0068158E">
        <w:rPr>
          <w:rFonts w:ascii="Times New Roman" w:hAnsi="Times New Roman"/>
          <w:color w:val="000000" w:themeColor="text1"/>
          <w:sz w:val="24"/>
        </w:rPr>
        <w:t>10</w:t>
      </w:r>
      <w:r w:rsidRPr="0068158E">
        <w:rPr>
          <w:rFonts w:ascii="Times New Roman" w:hAnsi="Times New Roman"/>
          <w:color w:val="000000" w:themeColor="text1"/>
          <w:sz w:val="24"/>
          <w:szCs w:val="24"/>
        </w:rPr>
        <w:t>.</w:t>
      </w:r>
      <w:r w:rsidRPr="0068158E">
        <w:tab/>
      </w:r>
      <w:r w:rsidRPr="0068158E">
        <w:rPr>
          <w:rFonts w:ascii="Times New Roman" w:hAnsi="Times New Roman"/>
          <w:sz w:val="24"/>
          <w:szCs w:val="24"/>
        </w:rPr>
        <w:t>Usuários localizados na Argentina, Brasil, Paraguai ou Uruguai que utiliza</w:t>
      </w:r>
      <w:r w:rsidR="00C76AA0" w:rsidRPr="0068158E">
        <w:rPr>
          <w:rFonts w:ascii="Times New Roman" w:hAnsi="Times New Roman"/>
          <w:sz w:val="24"/>
          <w:szCs w:val="24"/>
        </w:rPr>
        <w:t>v</w:t>
      </w:r>
      <w:r w:rsidRPr="0068158E">
        <w:rPr>
          <w:rFonts w:ascii="Times New Roman" w:hAnsi="Times New Roman"/>
          <w:sz w:val="24"/>
          <w:szCs w:val="24"/>
        </w:rPr>
        <w:t>am o termo</w:t>
      </w:r>
      <w:r w:rsidRPr="0068158E">
        <w:rPr>
          <w:rFonts w:ascii="Times New Roman" w:hAnsi="Times New Roman"/>
          <w:color w:val="000000" w:themeColor="text1"/>
          <w:sz w:val="24"/>
        </w:rPr>
        <w:t xml:space="preserve">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com presença</w:t>
      </w:r>
      <w:r w:rsidR="00BD584D" w:rsidRPr="0068158E">
        <w:rPr>
          <w:rFonts w:ascii="Times New Roman" w:hAnsi="Times New Roman"/>
          <w:color w:val="000000" w:themeColor="text1"/>
          <w:sz w:val="24"/>
        </w:rPr>
        <w:t xml:space="preserve"> recorrente no mercado entre 17/11/2012 e 17/11/2022 poderão</w:t>
      </w:r>
      <w:r w:rsidRPr="0068158E">
        <w:rPr>
          <w:rFonts w:ascii="Times New Roman" w:hAnsi="Times New Roman"/>
          <w:color w:val="000000" w:themeColor="text1"/>
          <w:sz w:val="24"/>
        </w:rPr>
        <w:t xml:space="preserve"> continuar a utilizar o termo “</w:t>
      </w:r>
      <w:proofErr w:type="spellStart"/>
      <w:r w:rsidRPr="0068158E">
        <w:rPr>
          <w:rFonts w:ascii="Times New Roman" w:hAnsi="Times New Roman"/>
          <w:color w:val="000000" w:themeColor="text1"/>
          <w:sz w:val="24"/>
        </w:rPr>
        <w:t>Gruyère</w:t>
      </w:r>
      <w:proofErr w:type="spellEnd"/>
      <w:r w:rsidRPr="0068158E">
        <w:rPr>
          <w:rFonts w:ascii="Times New Roman" w:hAnsi="Times New Roman"/>
          <w:color w:val="000000" w:themeColor="text1"/>
          <w:sz w:val="24"/>
        </w:rPr>
        <w:t xml:space="preserve">” por um período transitório limitado de três anos a partir da entrada em vigor do Acordo. </w:t>
      </w:r>
      <w:r w:rsidRPr="0068158E">
        <w:rPr>
          <w:rFonts w:ascii="Times New Roman" w:hAnsi="Times New Roman"/>
          <w:sz w:val="24"/>
          <w:szCs w:val="24"/>
        </w:rPr>
        <w:t>Es</w:t>
      </w:r>
      <w:r w:rsidR="00C76AA0" w:rsidRPr="0068158E">
        <w:rPr>
          <w:rFonts w:ascii="Times New Roman" w:hAnsi="Times New Roman"/>
          <w:sz w:val="24"/>
          <w:szCs w:val="24"/>
        </w:rPr>
        <w:t>s</w:t>
      </w:r>
      <w:r w:rsidRPr="0068158E">
        <w:rPr>
          <w:rFonts w:ascii="Times New Roman" w:hAnsi="Times New Roman"/>
          <w:sz w:val="24"/>
          <w:szCs w:val="24"/>
        </w:rPr>
        <w:t xml:space="preserve">e direito transitório deixará de ser </w:t>
      </w:r>
      <w:r w:rsidR="00C76AA0" w:rsidRPr="0068158E">
        <w:rPr>
          <w:rFonts w:ascii="Times New Roman" w:hAnsi="Times New Roman"/>
          <w:sz w:val="24"/>
          <w:szCs w:val="24"/>
        </w:rPr>
        <w:t>aplic</w:t>
      </w:r>
      <w:r w:rsidR="3E454F13" w:rsidRPr="0068158E">
        <w:rPr>
          <w:rFonts w:ascii="Times New Roman" w:hAnsi="Times New Roman"/>
          <w:sz w:val="24"/>
          <w:szCs w:val="24"/>
        </w:rPr>
        <w:t>a</w:t>
      </w:r>
      <w:r w:rsidR="00C76AA0" w:rsidRPr="0068158E">
        <w:rPr>
          <w:rFonts w:ascii="Times New Roman" w:hAnsi="Times New Roman"/>
          <w:sz w:val="24"/>
          <w:szCs w:val="24"/>
        </w:rPr>
        <w:t xml:space="preserve">do </w:t>
      </w:r>
      <w:r w:rsidRPr="0068158E">
        <w:rPr>
          <w:rFonts w:ascii="Times New Roman" w:hAnsi="Times New Roman"/>
          <w:sz w:val="24"/>
          <w:szCs w:val="24"/>
        </w:rPr>
        <w:t xml:space="preserve">caso a proteção da indicação geográfica mencionada no </w:t>
      </w:r>
      <w:r w:rsidR="008C28D5" w:rsidRPr="0068158E">
        <w:rPr>
          <w:rFonts w:ascii="Times New Roman" w:hAnsi="Times New Roman"/>
          <w:sz w:val="24"/>
          <w:szCs w:val="24"/>
        </w:rPr>
        <w:t>parágrafo</w:t>
      </w:r>
      <w:r w:rsidRPr="0068158E">
        <w:rPr>
          <w:rFonts w:ascii="Times New Roman" w:hAnsi="Times New Roman"/>
          <w:sz w:val="24"/>
          <w:szCs w:val="24"/>
        </w:rPr>
        <w:t xml:space="preserve"> 9</w:t>
      </w:r>
      <w:r w:rsidR="001A74EA" w:rsidRPr="0068158E">
        <w:rPr>
          <w:rFonts w:ascii="Times New Roman" w:hAnsi="Times New Roman"/>
          <w:sz w:val="24"/>
          <w:szCs w:val="24"/>
        </w:rPr>
        <w:t>º</w:t>
      </w:r>
      <w:r w:rsidRPr="0068158E">
        <w:rPr>
          <w:rFonts w:ascii="Times New Roman" w:hAnsi="Times New Roman"/>
          <w:sz w:val="24"/>
          <w:szCs w:val="24"/>
        </w:rPr>
        <w:t xml:space="preserve"> entre em vigor antes do </w:t>
      </w:r>
      <w:r w:rsidR="27594DE5" w:rsidRPr="0068158E">
        <w:rPr>
          <w:rFonts w:ascii="Times New Roman" w:hAnsi="Times New Roman"/>
          <w:sz w:val="24"/>
          <w:szCs w:val="24"/>
        </w:rPr>
        <w:t>término</w:t>
      </w:r>
      <w:r w:rsidRPr="0068158E">
        <w:rPr>
          <w:rFonts w:ascii="Times New Roman" w:hAnsi="Times New Roman"/>
          <w:sz w:val="24"/>
          <w:szCs w:val="24"/>
        </w:rPr>
        <w:t xml:space="preserve"> do período de três anos.</w:t>
      </w:r>
      <w:r w:rsidRPr="0068158E">
        <w:rPr>
          <w:rFonts w:ascii="Times New Roman" w:hAnsi="Times New Roman"/>
          <w:color w:val="000000" w:themeColor="text1"/>
          <w:sz w:val="24"/>
        </w:rPr>
        <w:t> </w:t>
      </w:r>
    </w:p>
    <w:p w14:paraId="64B0D36B" w14:textId="77777777" w:rsidR="00454DB9" w:rsidRPr="0068158E" w:rsidRDefault="00454DB9" w:rsidP="0061301C">
      <w:pPr>
        <w:ind w:firstLine="4"/>
        <w:rPr>
          <w:rFonts w:ascii="Times New Roman" w:hAnsi="Times New Roman" w:cs="Times New Roman"/>
          <w:color w:val="000000"/>
          <w:sz w:val="24"/>
          <w:szCs w:val="24"/>
          <w:shd w:val="clear" w:color="auto" w:fill="FFFF00"/>
          <w14:textOutline w14:w="0" w14:cap="flat" w14:cmpd="sng" w14:algn="ctr">
            <w14:noFill/>
            <w14:prstDash w14:val="solid"/>
            <w14:bevel/>
          </w14:textOutline>
        </w:rPr>
      </w:pPr>
      <w:r w:rsidRPr="0068158E">
        <w:br w:type="page"/>
      </w:r>
    </w:p>
    <w:p w14:paraId="0A6181D1" w14:textId="107C531C" w:rsidR="00454DB9" w:rsidRPr="0068158E" w:rsidRDefault="00454DB9" w:rsidP="00C4436D">
      <w:pPr>
        <w:spacing w:after="280"/>
        <w:ind w:firstLine="4"/>
        <w:jc w:val="center"/>
        <w:rPr>
          <w:rFonts w:ascii="Times New Roman" w:hAnsi="Times New Roman" w:cs="Times New Roman"/>
          <w:sz w:val="24"/>
          <w:szCs w:val="24"/>
        </w:rPr>
      </w:pPr>
      <w:r w:rsidRPr="0068158E">
        <w:rPr>
          <w:rFonts w:ascii="Times New Roman" w:hAnsi="Times New Roman"/>
          <w:sz w:val="24"/>
        </w:rPr>
        <w:lastRenderedPageBreak/>
        <w:t>ANEXO</w:t>
      </w:r>
      <w:r w:rsidR="00972010" w:rsidRPr="0068158E">
        <w:rPr>
          <w:rFonts w:ascii="Times New Roman" w:hAnsi="Times New Roman"/>
          <w:sz w:val="24"/>
        </w:rPr>
        <w:t xml:space="preserve"> ESPECÍFICO</w:t>
      </w:r>
      <w:r w:rsidRPr="0068158E">
        <w:rPr>
          <w:rFonts w:ascii="Times New Roman" w:hAnsi="Times New Roman"/>
          <w:sz w:val="24"/>
        </w:rPr>
        <w:t xml:space="preserve"> IV</w:t>
      </w:r>
    </w:p>
    <w:p w14:paraId="67131F06" w14:textId="77777777" w:rsidR="00454DB9" w:rsidRPr="0068158E" w:rsidRDefault="00454DB9" w:rsidP="0061301C">
      <w:pPr>
        <w:pStyle w:val="Corpo"/>
        <w:ind w:firstLine="4"/>
        <w:jc w:val="center"/>
        <w:rPr>
          <w:rFonts w:cs="Times New Roman"/>
          <w:sz w:val="24"/>
          <w:szCs w:val="24"/>
        </w:rPr>
      </w:pPr>
      <w:r w:rsidRPr="0068158E">
        <w:rPr>
          <w:sz w:val="24"/>
        </w:rPr>
        <w:t>Pontos de Contato</w:t>
      </w:r>
    </w:p>
    <w:p w14:paraId="112824DD" w14:textId="77777777" w:rsidR="00454DB9" w:rsidRPr="0068158E" w:rsidRDefault="00454DB9" w:rsidP="0061301C">
      <w:pPr>
        <w:pStyle w:val="Corpo"/>
        <w:ind w:firstLine="4"/>
        <w:jc w:val="both"/>
        <w:rPr>
          <w:rFonts w:cs="Times New Roman"/>
          <w:sz w:val="24"/>
          <w:szCs w:val="24"/>
        </w:rPr>
      </w:pPr>
    </w:p>
    <w:p w14:paraId="4C1AE90F" w14:textId="77777777" w:rsidR="00454DB9" w:rsidRPr="0068158E" w:rsidRDefault="00454DB9" w:rsidP="0061301C">
      <w:pPr>
        <w:pStyle w:val="Corpo"/>
        <w:ind w:firstLine="4"/>
        <w:jc w:val="both"/>
        <w:rPr>
          <w:rFonts w:cs="Times New Roman"/>
          <w:sz w:val="24"/>
          <w:szCs w:val="24"/>
        </w:rPr>
      </w:pPr>
    </w:p>
    <w:p w14:paraId="3F6BB5D2" w14:textId="77777777" w:rsidR="00454DB9" w:rsidRPr="0068158E" w:rsidRDefault="00454DB9" w:rsidP="0061301C">
      <w:pPr>
        <w:pStyle w:val="Corpo"/>
        <w:ind w:firstLine="4"/>
        <w:jc w:val="both"/>
        <w:rPr>
          <w:rFonts w:cs="Times New Roman"/>
          <w:sz w:val="24"/>
          <w:szCs w:val="24"/>
        </w:rPr>
      </w:pPr>
      <w:r w:rsidRPr="0068158E">
        <w:rPr>
          <w:sz w:val="24"/>
        </w:rPr>
        <w:t>Para Argentina: Direção Nacional de Cooperação e Articulação Internacional, Secretaria de Agricultura, Pecuária e Pesca, Ministério da Economia</w:t>
      </w:r>
    </w:p>
    <w:p w14:paraId="222B1D2C" w14:textId="77777777" w:rsidR="00454DB9" w:rsidRPr="0068158E" w:rsidRDefault="00454DB9" w:rsidP="0061301C">
      <w:pPr>
        <w:pStyle w:val="Corpo"/>
        <w:ind w:firstLine="4"/>
        <w:jc w:val="both"/>
        <w:rPr>
          <w:rFonts w:cs="Times New Roman"/>
          <w:sz w:val="24"/>
          <w:szCs w:val="24"/>
        </w:rPr>
      </w:pPr>
    </w:p>
    <w:p w14:paraId="6B0AD954" w14:textId="15F33ECB" w:rsidR="00454DB9" w:rsidRPr="0068158E" w:rsidRDefault="00454DB9" w:rsidP="0061301C">
      <w:pPr>
        <w:pStyle w:val="Corpo"/>
        <w:ind w:firstLine="4"/>
        <w:jc w:val="both"/>
        <w:rPr>
          <w:rFonts w:cs="Times New Roman"/>
          <w:sz w:val="24"/>
          <w:szCs w:val="24"/>
        </w:rPr>
      </w:pPr>
      <w:r w:rsidRPr="0068158E">
        <w:rPr>
          <w:sz w:val="24"/>
        </w:rPr>
        <w:t xml:space="preserve">Para o Brasil: Instituto Nacional da Propriedade </w:t>
      </w:r>
      <w:bookmarkStart w:id="0" w:name="_GoBack"/>
      <w:bookmarkEnd w:id="0"/>
      <w:r w:rsidR="00413299" w:rsidRPr="0068158E">
        <w:rPr>
          <w:sz w:val="24"/>
        </w:rPr>
        <w:t>Industrial</w:t>
      </w:r>
    </w:p>
    <w:p w14:paraId="1A405C23" w14:textId="77777777" w:rsidR="00454DB9" w:rsidRPr="0068158E" w:rsidRDefault="00454DB9" w:rsidP="0061301C">
      <w:pPr>
        <w:pStyle w:val="Corpo"/>
        <w:ind w:firstLine="4"/>
        <w:jc w:val="both"/>
        <w:rPr>
          <w:rFonts w:cs="Times New Roman"/>
          <w:sz w:val="24"/>
          <w:szCs w:val="24"/>
        </w:rPr>
      </w:pPr>
    </w:p>
    <w:p w14:paraId="321B5E7E" w14:textId="14A1CE34" w:rsidR="00454DB9" w:rsidRPr="0068158E" w:rsidRDefault="00454DB9" w:rsidP="0061301C">
      <w:pPr>
        <w:pStyle w:val="Corpo"/>
        <w:ind w:firstLine="4"/>
        <w:jc w:val="both"/>
        <w:rPr>
          <w:rFonts w:cs="Times New Roman"/>
          <w:sz w:val="24"/>
          <w:szCs w:val="24"/>
        </w:rPr>
      </w:pPr>
      <w:r w:rsidRPr="0068158E">
        <w:rPr>
          <w:sz w:val="24"/>
        </w:rPr>
        <w:t xml:space="preserve">Para o Paraguai: </w:t>
      </w:r>
      <w:r w:rsidR="00413299" w:rsidRPr="0068158E">
        <w:rPr>
          <w:sz w:val="24"/>
        </w:rPr>
        <w:t>Direção Nacional de Propriedade Intelectual</w:t>
      </w:r>
    </w:p>
    <w:p w14:paraId="5F04CEF4" w14:textId="77777777" w:rsidR="00454DB9" w:rsidRPr="0068158E" w:rsidRDefault="00454DB9" w:rsidP="0061301C">
      <w:pPr>
        <w:pStyle w:val="Corpo"/>
        <w:ind w:firstLine="4"/>
        <w:jc w:val="both"/>
        <w:rPr>
          <w:rFonts w:cs="Times New Roman"/>
          <w:sz w:val="24"/>
          <w:szCs w:val="24"/>
        </w:rPr>
      </w:pPr>
    </w:p>
    <w:p w14:paraId="568455E8" w14:textId="77777777" w:rsidR="00454DB9" w:rsidRPr="0068158E" w:rsidRDefault="00454DB9" w:rsidP="0061301C">
      <w:pPr>
        <w:pStyle w:val="Corpo"/>
        <w:ind w:firstLine="4"/>
        <w:rPr>
          <w:rFonts w:cs="Times New Roman"/>
          <w:sz w:val="24"/>
          <w:szCs w:val="24"/>
        </w:rPr>
      </w:pPr>
      <w:r w:rsidRPr="0068158E">
        <w:rPr>
          <w:sz w:val="24"/>
        </w:rPr>
        <w:t>Para o Uruguai: Direção Nacional de Propriedade Industrial, Ministério da Indústria, Energia e Minas</w:t>
      </w:r>
    </w:p>
    <w:p w14:paraId="2DE09B5F" w14:textId="77777777" w:rsidR="00454DB9" w:rsidRPr="0068158E" w:rsidRDefault="00454DB9" w:rsidP="0061301C">
      <w:pPr>
        <w:pStyle w:val="Corpo"/>
        <w:ind w:firstLine="4"/>
        <w:jc w:val="both"/>
        <w:rPr>
          <w:rFonts w:cs="Times New Roman"/>
          <w:sz w:val="24"/>
          <w:szCs w:val="24"/>
        </w:rPr>
      </w:pPr>
    </w:p>
    <w:p w14:paraId="1CB5492E" w14:textId="25AB9237" w:rsidR="00454DB9" w:rsidRPr="0068158E" w:rsidRDefault="00454DB9" w:rsidP="0061301C">
      <w:pPr>
        <w:pStyle w:val="Corpo"/>
        <w:ind w:firstLine="4"/>
        <w:jc w:val="both"/>
        <w:rPr>
          <w:rFonts w:cs="Times New Roman"/>
          <w:sz w:val="24"/>
          <w:szCs w:val="24"/>
        </w:rPr>
      </w:pPr>
      <w:r w:rsidRPr="0068158E">
        <w:rPr>
          <w:sz w:val="24"/>
        </w:rPr>
        <w:t>Para Liechtenstein e Suíça: Instituto Federal Suíço de Propriedade Intelectual</w:t>
      </w:r>
      <w:r w:rsidR="001C382F" w:rsidRPr="0068158E">
        <w:rPr>
          <w:sz w:val="24"/>
        </w:rPr>
        <w:t xml:space="preserve"> </w:t>
      </w:r>
    </w:p>
    <w:p w14:paraId="71C52FFE" w14:textId="77777777" w:rsidR="00454DB9" w:rsidRPr="0068158E" w:rsidRDefault="00454DB9" w:rsidP="0061301C">
      <w:pPr>
        <w:pStyle w:val="Corpo"/>
        <w:ind w:firstLine="4"/>
        <w:jc w:val="both"/>
        <w:rPr>
          <w:rFonts w:cs="Times New Roman"/>
          <w:sz w:val="24"/>
          <w:szCs w:val="24"/>
        </w:rPr>
      </w:pPr>
    </w:p>
    <w:p w14:paraId="34CF0BA6" w14:textId="77777777" w:rsidR="00454DB9" w:rsidRPr="0068158E" w:rsidRDefault="00454DB9" w:rsidP="0061301C">
      <w:pPr>
        <w:pStyle w:val="Corpo"/>
        <w:ind w:firstLine="4"/>
        <w:jc w:val="both"/>
        <w:rPr>
          <w:rFonts w:cs="Times New Roman"/>
          <w:sz w:val="24"/>
          <w:szCs w:val="24"/>
        </w:rPr>
      </w:pPr>
    </w:p>
    <w:p w14:paraId="509E2288" w14:textId="3D00998B" w:rsidR="00654F8F" w:rsidRPr="0068158E" w:rsidRDefault="00654F8F" w:rsidP="007D2B42">
      <w:pPr>
        <w:rPr>
          <w:rFonts w:ascii="Times New Roman" w:hAnsi="Times New Roman" w:cs="Times New Roman"/>
        </w:rPr>
      </w:pPr>
    </w:p>
    <w:sectPr w:rsidR="00654F8F" w:rsidRPr="0068158E" w:rsidSect="001259DE">
      <w:headerReference w:type="default" r:id="rId10"/>
      <w:footerReference w:type="default" r:id="rId11"/>
      <w:pgSz w:w="11906" w:h="16838"/>
      <w:pgMar w:top="1418" w:right="1701" w:bottom="1418" w:left="1701" w:header="708" w:footer="708" w:gutter="0"/>
      <w:pgNumType w:fmt="numberInDash"/>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BF57BB8" w16cex:dateUtc="2026-03-17T17:41:49.72Z"/>
  <w16cex:commentExtensible w16cex:durableId="25702374" w16cex:dateUtc="2026-03-17T17:50:48.796Z"/>
  <w16cex:commentExtensible w16cex:durableId="514C0E8B" w16cex:dateUtc="2026-03-17T19:15:47.435Z"/>
  <w16cex:commentExtensible w16cex:durableId="090333A9" w16cex:dateUtc="2026-03-17T20:03:23.523Z"/>
</w16cex:commentsExtensible>
</file>

<file path=word/commentsIds.xml><?xml version="1.0" encoding="utf-8"?>
<w16cid:commentsIds xmlns:mc="http://schemas.openxmlformats.org/markup-compatibility/2006" xmlns:w16cid="http://schemas.microsoft.com/office/word/2016/wordml/cid" mc:Ignorable="w16cid">
  <w16cid:commentId w16cid:paraId="0C1CB168" w16cid:durableId="27532098"/>
  <w16cid:commentId w16cid:paraId="4DE09627" w16cid:durableId="3BF57BB8"/>
  <w16cid:commentId w16cid:paraId="057D9D3B" w16cid:durableId="25702374"/>
  <w16cid:commentId w16cid:paraId="0E58E3AB" w16cid:durableId="514C0E8B"/>
  <w16cid:commentId w16cid:paraId="65C28CE9" w16cid:durableId="09033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6B17F" w14:textId="77777777" w:rsidR="00BE455C" w:rsidRPr="00276942" w:rsidRDefault="00BE455C" w:rsidP="00454DB9">
      <w:pPr>
        <w:spacing w:after="0" w:line="240" w:lineRule="auto"/>
      </w:pPr>
      <w:r w:rsidRPr="00276942">
        <w:separator/>
      </w:r>
    </w:p>
  </w:endnote>
  <w:endnote w:type="continuationSeparator" w:id="0">
    <w:p w14:paraId="32B72A1E" w14:textId="77777777" w:rsidR="00BE455C" w:rsidRPr="00276942" w:rsidRDefault="00BE455C" w:rsidP="00454DB9">
      <w:pPr>
        <w:spacing w:after="0" w:line="240" w:lineRule="auto"/>
      </w:pPr>
      <w:r w:rsidRPr="00276942">
        <w:continuationSeparator/>
      </w:r>
    </w:p>
  </w:endnote>
  <w:endnote w:type="continuationNotice" w:id="1">
    <w:p w14:paraId="625E589A" w14:textId="77777777" w:rsidR="00BE455C" w:rsidRDefault="00BE45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3233254"/>
      <w:docPartObj>
        <w:docPartGallery w:val="Page Numbers (Bottom of Page)"/>
        <w:docPartUnique/>
      </w:docPartObj>
    </w:sdtPr>
    <w:sdtEndPr>
      <w:rPr>
        <w:noProof/>
      </w:rPr>
    </w:sdtEndPr>
    <w:sdtContent>
      <w:p w14:paraId="316E5AC5" w14:textId="696BEAB0" w:rsidR="00BE455C" w:rsidRDefault="00BE455C" w:rsidP="001259DE">
        <w:pPr>
          <w:pStyle w:val="Rodap"/>
          <w:jc w:val="center"/>
        </w:pPr>
        <w:r>
          <w:fldChar w:fldCharType="begin"/>
        </w:r>
        <w:r>
          <w:instrText xml:space="preserve"> PAGE   \* MERGEFORMAT </w:instrText>
        </w:r>
        <w:r>
          <w:fldChar w:fldCharType="separate"/>
        </w:r>
        <w:r w:rsidR="002533AB">
          <w:rPr>
            <w:noProof/>
          </w:rPr>
          <w:t>- 25 -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AA49E" w14:textId="77777777" w:rsidR="00BE455C" w:rsidRPr="00276942" w:rsidRDefault="00BE455C" w:rsidP="00454DB9">
      <w:pPr>
        <w:spacing w:after="0" w:line="240" w:lineRule="auto"/>
      </w:pPr>
      <w:r w:rsidRPr="00276942">
        <w:separator/>
      </w:r>
    </w:p>
  </w:footnote>
  <w:footnote w:type="continuationSeparator" w:id="0">
    <w:p w14:paraId="4186479B" w14:textId="77777777" w:rsidR="00BE455C" w:rsidRPr="00276942" w:rsidRDefault="00BE455C" w:rsidP="00454DB9">
      <w:pPr>
        <w:spacing w:after="0" w:line="240" w:lineRule="auto"/>
      </w:pPr>
      <w:r w:rsidRPr="00276942">
        <w:continuationSeparator/>
      </w:r>
    </w:p>
  </w:footnote>
  <w:footnote w:type="continuationNotice" w:id="1">
    <w:p w14:paraId="617155CB" w14:textId="77777777" w:rsidR="00BE455C" w:rsidRDefault="00BE455C">
      <w:pPr>
        <w:spacing w:after="0" w:line="240" w:lineRule="auto"/>
      </w:pPr>
    </w:p>
  </w:footnote>
  <w:footnote w:id="2">
    <w:p w14:paraId="5DF3FCE1" w14:textId="017218D1" w:rsidR="00BE455C" w:rsidRPr="00276942" w:rsidRDefault="00BE455C" w:rsidP="00166F07">
      <w:pPr>
        <w:pStyle w:val="Textodenotaderodap"/>
        <w:jc w:val="both"/>
      </w:pPr>
      <w:r>
        <w:rPr>
          <w:vertAlign w:val="superscript"/>
        </w:rPr>
        <w:footnoteRef/>
      </w:r>
      <w:r>
        <w:tab/>
        <w:t>Sem prejuízo do disposto no presente Apêndice, as indicações geográficas que não sejam de produtos agrícolas e vinhos, bebidas espirituosas e vinhos aromatizados serão protegidas na medida prevista nas leis e regulamentos internos de cada Estado Parte.</w:t>
      </w:r>
    </w:p>
  </w:footnote>
  <w:footnote w:id="3">
    <w:p w14:paraId="74391F73" w14:textId="38ECCBF6" w:rsidR="00BE455C" w:rsidRPr="00276942" w:rsidRDefault="00BE455C" w:rsidP="00454DB9">
      <w:pPr>
        <w:pStyle w:val="Textodenotaderodap"/>
      </w:pPr>
      <w:r>
        <w:rPr>
          <w:rStyle w:val="Refdenotaderodap"/>
          <w:rFonts w:eastAsiaTheme="majorEastAsia"/>
        </w:rPr>
        <w:footnoteRef/>
      </w:r>
      <w:r>
        <w:t xml:space="preserve"> </w:t>
      </w:r>
      <w:r>
        <w:tab/>
        <w:t xml:space="preserve">A proteção da indicação geográfica “Carne </w:t>
      </w:r>
      <w:proofErr w:type="spellStart"/>
      <w:r>
        <w:t>del</w:t>
      </w:r>
      <w:proofErr w:type="spellEnd"/>
      <w:r>
        <w:t xml:space="preserve"> </w:t>
      </w:r>
      <w:proofErr w:type="spellStart"/>
      <w:r>
        <w:t>Chaco</w:t>
      </w:r>
      <w:proofErr w:type="spellEnd"/>
      <w:r>
        <w:t>” para produtos cárneos paraguaios não prejudica o uso dessa denominação para produtos cárneos originários das regiões correspondentes da Argentina, Bolívia e Brasil.</w:t>
      </w:r>
    </w:p>
  </w:footnote>
  <w:footnote w:id="4">
    <w:p w14:paraId="4E787C35" w14:textId="69DC4ED6" w:rsidR="00BE455C" w:rsidRPr="00276942" w:rsidRDefault="00BE455C" w:rsidP="00454DB9">
      <w:pPr>
        <w:pStyle w:val="Textodenotaderodap"/>
      </w:pPr>
      <w:r>
        <w:rPr>
          <w:rStyle w:val="Refdenotaderodap"/>
          <w:rFonts w:eastAsiaTheme="majorEastAsia"/>
        </w:rPr>
        <w:footnoteRef/>
      </w:r>
      <w:r>
        <w:t xml:space="preserve"> </w:t>
      </w:r>
      <w:r>
        <w:tab/>
        <w:t>No território do Paraguai, a indicação geográfica é reconhecida sob o termo “</w:t>
      </w:r>
      <w:proofErr w:type="spellStart"/>
      <w:r>
        <w:t>Miel</w:t>
      </w:r>
      <w:proofErr w:type="spellEnd"/>
      <w:r>
        <w:t xml:space="preserve"> Negra de </w:t>
      </w:r>
      <w:proofErr w:type="spellStart"/>
      <w:r>
        <w:t>Caña</w:t>
      </w:r>
      <w:proofErr w:type="spellEnd"/>
      <w:r>
        <w:t xml:space="preserve"> </w:t>
      </w:r>
      <w:proofErr w:type="spellStart"/>
      <w:r>
        <w:t>Paraguaya</w:t>
      </w:r>
      <w:proofErr w:type="spellEnd"/>
      <w:r>
        <w:t>”.</w:t>
      </w:r>
    </w:p>
  </w:footnote>
  <w:footnote w:id="5">
    <w:p w14:paraId="7F41D9C9" w14:textId="7DFC5260" w:rsidR="00BE455C" w:rsidRPr="00276942" w:rsidRDefault="00BE455C" w:rsidP="00454DB9">
      <w:pPr>
        <w:pStyle w:val="Textodenotaderodap"/>
      </w:pPr>
      <w:r>
        <w:rPr>
          <w:rStyle w:val="Refdenotaderodap"/>
          <w:rFonts w:eastAsiaTheme="majorEastAsia"/>
        </w:rPr>
        <w:footnoteRef/>
      </w:r>
      <w:r>
        <w:t xml:space="preserve"> </w:t>
      </w:r>
      <w:r>
        <w:tab/>
        <w:t>Não obstante a proteção da indicação geográfica “</w:t>
      </w:r>
      <w:proofErr w:type="spellStart"/>
      <w:r>
        <w:t>Las</w:t>
      </w:r>
      <w:proofErr w:type="spellEnd"/>
      <w:r>
        <w:t xml:space="preserve"> </w:t>
      </w:r>
      <w:proofErr w:type="spellStart"/>
      <w:r>
        <w:t>Brujas</w:t>
      </w:r>
      <w:proofErr w:type="spellEnd"/>
      <w:r>
        <w:t>”, o termo “</w:t>
      </w:r>
      <w:proofErr w:type="spellStart"/>
      <w:r>
        <w:t>Brujas</w:t>
      </w:r>
      <w:proofErr w:type="spellEnd"/>
      <w:r>
        <w:t>” pode</w:t>
      </w:r>
      <w:r w:rsidR="00BD584D">
        <w:t>rá</w:t>
      </w:r>
      <w:r>
        <w:t xml:space="preserve"> ser utilizado na Suíça e no Liechtenstein para um produto não originário do Uruguai, desde que nenhum outro elemento na rotulagem ou embalagem do produto possa criar confusão no consumidor quanto à origem ou natureza do produto e não infrinja a indicação geográfica protegida por outros meios.</w:t>
      </w:r>
    </w:p>
  </w:footnote>
  <w:footnote w:id="6">
    <w:p w14:paraId="1C4D00BD" w14:textId="72BEF18C" w:rsidR="00BE455C" w:rsidRPr="00276942" w:rsidRDefault="00BE455C" w:rsidP="00454DB9">
      <w:pPr>
        <w:pStyle w:val="Textodenotaderodap"/>
      </w:pPr>
      <w:r>
        <w:rPr>
          <w:rStyle w:val="Refdenotaderodap"/>
          <w:rFonts w:eastAsiaTheme="majorEastAsia"/>
        </w:rPr>
        <w:footnoteRef/>
      </w:r>
      <w:r>
        <w:t xml:space="preserve"> </w:t>
      </w:r>
      <w:r>
        <w:tab/>
        <w:t xml:space="preserve">A proteção da indicação geográfica “Rincón </w:t>
      </w:r>
      <w:proofErr w:type="spellStart"/>
      <w:r>
        <w:t>del</w:t>
      </w:r>
      <w:proofErr w:type="spellEnd"/>
      <w:r>
        <w:t xml:space="preserve"> Colorado” para os vinhos uruguaios não prejudica a utilização da denominação “Colorado” para vinhos originários do estado homônimo dos Estados Unidos da América.</w:t>
      </w:r>
    </w:p>
  </w:footnote>
  <w:footnote w:id="7">
    <w:p w14:paraId="220A361D" w14:textId="156BCF58" w:rsidR="00BE455C" w:rsidRPr="00276942" w:rsidRDefault="00BE455C" w:rsidP="00454DB9">
      <w:pPr>
        <w:pStyle w:val="Textodenotaderodap"/>
      </w:pPr>
      <w:r>
        <w:rPr>
          <w:rStyle w:val="Refdenotaderodap"/>
          <w:rFonts w:eastAsiaTheme="majorEastAsia"/>
        </w:rPr>
        <w:footnoteRef/>
      </w:r>
      <w:r>
        <w:rPr>
          <w:rStyle w:val="Refdenotaderodap"/>
        </w:rPr>
        <w:t xml:space="preserve"> </w:t>
      </w:r>
      <w:r>
        <w:tab/>
        <w:t>A proteção da indicação geográfica “</w:t>
      </w:r>
      <w:proofErr w:type="spellStart"/>
      <w:r>
        <w:t>Sur</w:t>
      </w:r>
      <w:proofErr w:type="spellEnd"/>
      <w:r>
        <w:t xml:space="preserve"> de Florida” para os vinhos uruguaios não prejudica a utilização da denominação “Florida” para vinhos originários do estado homônimo dos Estados Unidos da América.</w:t>
      </w:r>
    </w:p>
  </w:footnote>
  <w:footnote w:id="8">
    <w:p w14:paraId="7CCAAE5A" w14:textId="5DA78068" w:rsidR="00BE455C" w:rsidRPr="00276942" w:rsidRDefault="00BE455C" w:rsidP="00454DB9">
      <w:pPr>
        <w:pStyle w:val="Textodenotaderodap"/>
      </w:pPr>
      <w:r>
        <w:rPr>
          <w:rStyle w:val="Refdenotaderodap"/>
          <w:rFonts w:eastAsiaTheme="majorEastAsia"/>
        </w:rPr>
        <w:footnoteRef/>
      </w:r>
      <w:r>
        <w:t xml:space="preserve"> </w:t>
      </w:r>
      <w:r>
        <w:tab/>
        <w:t>A proteção da indicação geográfica “Norte de Florida” para os vinhos uruguaios não prejudica a utilização da denominação “Florida” para vinhos originários do estado homônimo dos Estados Unidos da América.</w:t>
      </w:r>
    </w:p>
  </w:footnote>
  <w:footnote w:id="9">
    <w:p w14:paraId="068FBF44" w14:textId="53E25A67" w:rsidR="00BE455C" w:rsidRPr="00276942" w:rsidRDefault="00BE455C" w:rsidP="00454DB9">
      <w:pPr>
        <w:pStyle w:val="Textodenotaderodap"/>
      </w:pPr>
      <w:r>
        <w:rPr>
          <w:rStyle w:val="Refdenotaderodap"/>
          <w:rFonts w:eastAsiaTheme="majorEastAsia"/>
        </w:rPr>
        <w:footnoteRef/>
      </w:r>
      <w:r>
        <w:t xml:space="preserve"> </w:t>
      </w:r>
      <w:r>
        <w:tab/>
        <w:t>Não obstante a proteção da indicação geográfica “La Paz”, o termo “Paz” pode</w:t>
      </w:r>
      <w:r w:rsidR="00BD584D">
        <w:t>rá</w:t>
      </w:r>
      <w:r>
        <w:t xml:space="preserve"> ser utilizado na Suíça e no Liechtenstein para um produto não originário do Uruguai, desde que nenhum outro elemento na rotulagem ou embalagem do produto possa criar confusão no consumidor quanto à origem ou natureza do produto e não infrinja a indicação geográfica protegida por outros meios.</w:t>
      </w:r>
    </w:p>
  </w:footnote>
  <w:footnote w:id="10">
    <w:p w14:paraId="53A93DE3" w14:textId="2DB3011A" w:rsidR="00BE455C" w:rsidRPr="001259DE" w:rsidRDefault="00BE455C" w:rsidP="00454DB9">
      <w:pPr>
        <w:jc w:val="both"/>
        <w:rPr>
          <w:rFonts w:ascii="Times New Roman" w:eastAsia="Calibri" w:hAnsi="Times New Roman" w:cs="Times New Roman"/>
          <w:color w:val="000000"/>
          <w:sz w:val="20"/>
          <w:szCs w:val="20"/>
        </w:rPr>
      </w:pPr>
      <w:r>
        <w:rPr>
          <w:rFonts w:ascii="Times New Roman" w:hAnsi="Times New Roman" w:cs="Times New Roman"/>
          <w:sz w:val="20"/>
          <w:szCs w:val="20"/>
          <w:vertAlign w:val="superscript"/>
        </w:rPr>
        <w:footnoteRef/>
      </w:r>
      <w:r w:rsidRPr="0915A4E8">
        <w:rPr>
          <w:rFonts w:ascii="Times New Roman" w:hAnsi="Times New Roman"/>
          <w:sz w:val="20"/>
          <w:szCs w:val="20"/>
        </w:rPr>
        <w:t xml:space="preserve"> </w:t>
      </w:r>
      <w:r>
        <w:rPr>
          <w:rFonts w:ascii="Times New Roman" w:hAnsi="Times New Roman"/>
          <w:sz w:val="20"/>
        </w:rPr>
        <w:tab/>
      </w:r>
      <w:r w:rsidRPr="0915A4E8">
        <w:rPr>
          <w:rFonts w:ascii="Times New Roman" w:hAnsi="Times New Roman"/>
          <w:sz w:val="20"/>
          <w:szCs w:val="20"/>
        </w:rPr>
        <w:t xml:space="preserve">Não obstante o disposto na alínea </w:t>
      </w:r>
      <w:r w:rsidR="007E7816">
        <w:rPr>
          <w:rFonts w:ascii="Times New Roman" w:hAnsi="Times New Roman"/>
          <w:sz w:val="20"/>
          <w:szCs w:val="20"/>
        </w:rPr>
        <w:t>“</w:t>
      </w:r>
      <w:r w:rsidRPr="0915A4E8">
        <w:rPr>
          <w:rFonts w:ascii="Times New Roman" w:hAnsi="Times New Roman"/>
          <w:sz w:val="20"/>
          <w:szCs w:val="20"/>
        </w:rPr>
        <w:t>b</w:t>
      </w:r>
      <w:r w:rsidR="007E7816">
        <w:rPr>
          <w:rFonts w:ascii="Times New Roman" w:hAnsi="Times New Roman"/>
          <w:sz w:val="20"/>
          <w:szCs w:val="20"/>
        </w:rPr>
        <w:t>”</w:t>
      </w:r>
      <w:r w:rsidRPr="0915A4E8">
        <w:rPr>
          <w:rFonts w:ascii="Times New Roman" w:hAnsi="Times New Roman"/>
          <w:sz w:val="20"/>
          <w:szCs w:val="20"/>
        </w:rPr>
        <w:t xml:space="preserve"> do </w:t>
      </w:r>
      <w:r>
        <w:rPr>
          <w:rFonts w:ascii="Times New Roman" w:hAnsi="Times New Roman"/>
          <w:sz w:val="20"/>
          <w:szCs w:val="20"/>
        </w:rPr>
        <w:t>parágrafo</w:t>
      </w:r>
      <w:r w:rsidRPr="0915A4E8">
        <w:rPr>
          <w:rFonts w:ascii="Times New Roman" w:hAnsi="Times New Roman"/>
          <w:sz w:val="20"/>
          <w:szCs w:val="20"/>
        </w:rPr>
        <w:t xml:space="preserve"> 3</w:t>
      </w:r>
      <w:r>
        <w:rPr>
          <w:rFonts w:ascii="Times New Roman" w:hAnsi="Times New Roman"/>
          <w:sz w:val="20"/>
          <w:szCs w:val="20"/>
        </w:rPr>
        <w:t>º</w:t>
      </w:r>
      <w:r w:rsidRPr="0915A4E8">
        <w:rPr>
          <w:rFonts w:ascii="Times New Roman" w:hAnsi="Times New Roman"/>
          <w:sz w:val="20"/>
          <w:szCs w:val="20"/>
        </w:rPr>
        <w:t xml:space="preserve"> do </w:t>
      </w:r>
      <w:r>
        <w:rPr>
          <w:rFonts w:ascii="Times New Roman" w:hAnsi="Times New Roman"/>
          <w:sz w:val="20"/>
        </w:rPr>
        <w:t>Artigo</w:t>
      </w:r>
      <w:r w:rsidRPr="0915A4E8">
        <w:rPr>
          <w:rFonts w:ascii="Times New Roman" w:hAnsi="Times New Roman"/>
          <w:sz w:val="20"/>
          <w:szCs w:val="20"/>
        </w:rPr>
        <w:t xml:space="preserve"> 2º do </w:t>
      </w:r>
      <w:r>
        <w:rPr>
          <w:rFonts w:ascii="Times New Roman" w:hAnsi="Times New Roman"/>
          <w:sz w:val="20"/>
        </w:rPr>
        <w:t>Apêndice</w:t>
      </w:r>
      <w:r w:rsidRPr="0915A4E8">
        <w:rPr>
          <w:rFonts w:ascii="Times New Roman" w:hAnsi="Times New Roman"/>
          <w:sz w:val="20"/>
          <w:szCs w:val="20"/>
        </w:rPr>
        <w:t xml:space="preserve">, a proteção da indicação geográfica “Bern / Berne” não prejudica o uso, a renovação e o registro de novas marcas comerciais que incluam o termo “Verne” para </w:t>
      </w:r>
      <w:r>
        <w:rPr>
          <w:rFonts w:ascii="Times New Roman" w:hAnsi="Times New Roman"/>
          <w:sz w:val="20"/>
          <w:szCs w:val="20"/>
        </w:rPr>
        <w:t>bens originários</w:t>
      </w:r>
      <w:r w:rsidRPr="0915A4E8">
        <w:rPr>
          <w:rFonts w:ascii="Times New Roman" w:hAnsi="Times New Roman"/>
          <w:sz w:val="20"/>
          <w:szCs w:val="20"/>
        </w:rPr>
        <w:t xml:space="preserve"> dos Estados do MERCOSUL. </w:t>
      </w:r>
    </w:p>
  </w:footnote>
  <w:footnote w:id="11">
    <w:p w14:paraId="1EB8116C" w14:textId="0E8D7451" w:rsidR="00BE455C" w:rsidRPr="001259DE" w:rsidRDefault="00BE455C" w:rsidP="00454DB9">
      <w:pPr>
        <w:pStyle w:val="Textodenotaderodap"/>
        <w:rPr>
          <w:rFonts w:eastAsiaTheme="minorHAnsi"/>
        </w:rPr>
      </w:pPr>
      <w:r>
        <w:rPr>
          <w:rStyle w:val="Refdenotaderodap"/>
          <w:rFonts w:eastAsiaTheme="majorEastAsia"/>
        </w:rPr>
        <w:footnoteRef/>
      </w:r>
      <w:r>
        <w:t xml:space="preserve"> </w:t>
      </w:r>
      <w:r>
        <w:tab/>
        <w:t>Protegido como Indicação Geográfica apenas no território do Paraguai.</w:t>
      </w:r>
    </w:p>
  </w:footnote>
  <w:footnote w:id="12">
    <w:p w14:paraId="16811B8D" w14:textId="731EFAFF" w:rsidR="00BE455C" w:rsidRPr="00276942" w:rsidRDefault="00BE455C" w:rsidP="00454DB9">
      <w:pPr>
        <w:pStyle w:val="Textodenotaderodap"/>
      </w:pPr>
      <w:r>
        <w:rPr>
          <w:rStyle w:val="Refdenotaderodap"/>
          <w:rFonts w:eastAsiaTheme="majorEastAsia"/>
        </w:rPr>
        <w:footnoteRef/>
      </w:r>
      <w:r>
        <w:t xml:space="preserve"> </w:t>
      </w:r>
      <w:r>
        <w:tab/>
        <w:t>Os Estados do MERCOSUL não terão obrigação de proteger essa denominação quando, à luz de uma marca comercial de renome ou notoriamente conhecida, a proteção puder induzir os consumidores a erro quanto à verdadeira origem dos bens em questão.</w:t>
      </w:r>
    </w:p>
  </w:footnote>
  <w:footnote w:id="13">
    <w:p w14:paraId="720AB65A" w14:textId="0802DCC7" w:rsidR="00BE455C" w:rsidRPr="001259DE" w:rsidRDefault="00BE455C" w:rsidP="00454DB9">
      <w:pPr>
        <w:pStyle w:val="Textodenotaderodap"/>
      </w:pPr>
      <w:r>
        <w:rPr>
          <w:rStyle w:val="Refdenotaderodap"/>
          <w:rFonts w:eastAsiaTheme="majorEastAsia"/>
        </w:rPr>
        <w:footnoteRef/>
      </w:r>
      <w:r>
        <w:t xml:space="preserve"> </w:t>
      </w:r>
      <w:r>
        <w:tab/>
        <w:t>A proteção de “</w:t>
      </w:r>
      <w:proofErr w:type="spellStart"/>
      <w:r>
        <w:t>Ermitage</w:t>
      </w:r>
      <w:proofErr w:type="spellEnd"/>
      <w:r>
        <w:t xml:space="preserve"> </w:t>
      </w:r>
      <w:proofErr w:type="spellStart"/>
      <w:r>
        <w:t>du</w:t>
      </w:r>
      <w:proofErr w:type="spellEnd"/>
      <w:r>
        <w:t xml:space="preserve"> Valais / </w:t>
      </w:r>
      <w:proofErr w:type="spellStart"/>
      <w:r>
        <w:t>Hermitage</w:t>
      </w:r>
      <w:proofErr w:type="spellEnd"/>
      <w:r>
        <w:t xml:space="preserve"> </w:t>
      </w:r>
      <w:proofErr w:type="spellStart"/>
      <w:r>
        <w:t>du</w:t>
      </w:r>
      <w:proofErr w:type="spellEnd"/>
      <w:r>
        <w:t xml:space="preserve"> Valais” não prejudicará o uso, a renovação e o registro de novas marcas que incluam o termo “</w:t>
      </w:r>
      <w:proofErr w:type="spellStart"/>
      <w:r>
        <w:t>Hermitage</w:t>
      </w:r>
      <w:proofErr w:type="spellEnd"/>
      <w:r>
        <w:t>” para bens originários dos Estados do MERCOSUL.</w:t>
      </w:r>
    </w:p>
  </w:footnote>
  <w:footnote w:id="14">
    <w:p w14:paraId="20029B80" w14:textId="4BE0054E" w:rsidR="00BE455C" w:rsidRPr="001259DE" w:rsidRDefault="00BE455C" w:rsidP="00A16DDC">
      <w:pPr>
        <w:spacing w:after="0"/>
        <w:rPr>
          <w:rFonts w:ascii="Times New Roman" w:hAnsi="Times New Roman" w:cs="Times New Roman"/>
          <w:color w:val="000000"/>
          <w:sz w:val="20"/>
          <w:szCs w:val="20"/>
        </w:rPr>
      </w:pPr>
      <w:r>
        <w:rPr>
          <w:rFonts w:ascii="Times New Roman" w:hAnsi="Times New Roman" w:cs="Times New Roman"/>
          <w:sz w:val="20"/>
          <w:szCs w:val="20"/>
          <w:vertAlign w:val="superscript"/>
        </w:rPr>
        <w:footnoteRef/>
      </w:r>
      <w:r w:rsidRPr="0915A4E8">
        <w:rPr>
          <w:rFonts w:ascii="Times New Roman" w:hAnsi="Times New Roman"/>
          <w:color w:val="000000"/>
          <w:sz w:val="20"/>
          <w:szCs w:val="20"/>
        </w:rPr>
        <w:t xml:space="preserve"> </w:t>
      </w:r>
      <w:r>
        <w:rPr>
          <w:rFonts w:ascii="Times New Roman" w:hAnsi="Times New Roman"/>
          <w:color w:val="000000"/>
          <w:sz w:val="20"/>
        </w:rPr>
        <w:tab/>
      </w:r>
      <w:r w:rsidRPr="0915A4E8">
        <w:rPr>
          <w:rFonts w:ascii="Times New Roman" w:hAnsi="Times New Roman"/>
          <w:color w:val="000000"/>
          <w:sz w:val="20"/>
          <w:szCs w:val="20"/>
        </w:rPr>
        <w:t xml:space="preserve">Não obstante o disposto na alínea </w:t>
      </w:r>
      <w:r w:rsidR="007E7816">
        <w:rPr>
          <w:rFonts w:ascii="Times New Roman" w:hAnsi="Times New Roman"/>
          <w:color w:val="000000"/>
          <w:sz w:val="20"/>
          <w:szCs w:val="20"/>
        </w:rPr>
        <w:t>“</w:t>
      </w:r>
      <w:r w:rsidRPr="0915A4E8">
        <w:rPr>
          <w:rFonts w:ascii="Times New Roman" w:hAnsi="Times New Roman"/>
          <w:color w:val="000000"/>
          <w:sz w:val="20"/>
          <w:szCs w:val="20"/>
        </w:rPr>
        <w:t>a</w:t>
      </w:r>
      <w:r w:rsidR="007E7816">
        <w:rPr>
          <w:rFonts w:ascii="Times New Roman" w:hAnsi="Times New Roman"/>
          <w:color w:val="000000"/>
          <w:sz w:val="20"/>
          <w:szCs w:val="20"/>
        </w:rPr>
        <w:t>”</w:t>
      </w:r>
      <w:r w:rsidRPr="0915A4E8">
        <w:rPr>
          <w:rFonts w:ascii="Times New Roman" w:hAnsi="Times New Roman"/>
          <w:color w:val="000000"/>
          <w:sz w:val="20"/>
          <w:szCs w:val="20"/>
        </w:rPr>
        <w:t xml:space="preserve"> do parágrafo 3</w:t>
      </w:r>
      <w:r>
        <w:rPr>
          <w:rFonts w:ascii="Times New Roman" w:hAnsi="Times New Roman"/>
          <w:color w:val="000000"/>
          <w:sz w:val="20"/>
          <w:szCs w:val="20"/>
        </w:rPr>
        <w:t>º</w:t>
      </w:r>
      <w:r w:rsidRPr="0915A4E8">
        <w:rPr>
          <w:rFonts w:ascii="Times New Roman" w:hAnsi="Times New Roman"/>
          <w:color w:val="000000"/>
          <w:sz w:val="20"/>
          <w:szCs w:val="20"/>
        </w:rPr>
        <w:t xml:space="preserve"> do </w:t>
      </w:r>
      <w:r>
        <w:rPr>
          <w:rFonts w:ascii="Times New Roman" w:hAnsi="Times New Roman"/>
          <w:color w:val="000000"/>
          <w:sz w:val="20"/>
        </w:rPr>
        <w:t>Artigo</w:t>
      </w:r>
      <w:r w:rsidRPr="0915A4E8">
        <w:rPr>
          <w:rFonts w:ascii="Times New Roman" w:hAnsi="Times New Roman"/>
          <w:color w:val="000000"/>
          <w:sz w:val="20"/>
          <w:szCs w:val="20"/>
        </w:rPr>
        <w:t xml:space="preserve"> 2.º do </w:t>
      </w:r>
      <w:r>
        <w:rPr>
          <w:rFonts w:ascii="Times New Roman" w:hAnsi="Times New Roman"/>
          <w:color w:val="000000"/>
          <w:sz w:val="20"/>
        </w:rPr>
        <w:t>A</w:t>
      </w:r>
      <w:r w:rsidRPr="0915A4E8">
        <w:rPr>
          <w:rFonts w:ascii="Times New Roman" w:hAnsi="Times New Roman"/>
          <w:color w:val="000000"/>
          <w:sz w:val="20"/>
          <w:szCs w:val="20"/>
        </w:rPr>
        <w:t>pêndice, a denominação de origem “</w:t>
      </w:r>
      <w:proofErr w:type="spellStart"/>
      <w:r w:rsidRPr="0915A4E8">
        <w:rPr>
          <w:rFonts w:ascii="Times New Roman" w:hAnsi="Times New Roman"/>
          <w:color w:val="000000"/>
          <w:sz w:val="20"/>
          <w:szCs w:val="20"/>
        </w:rPr>
        <w:t>Genève</w:t>
      </w:r>
      <w:proofErr w:type="spellEnd"/>
      <w:r w:rsidRPr="0915A4E8">
        <w:rPr>
          <w:rFonts w:ascii="Times New Roman" w:hAnsi="Times New Roman"/>
          <w:color w:val="000000"/>
          <w:sz w:val="20"/>
          <w:szCs w:val="20"/>
        </w:rPr>
        <w:t>”</w:t>
      </w:r>
      <w:r w:rsidRPr="00B13F14">
        <w:rPr>
          <w:rFonts w:ascii="Times New Roman" w:hAnsi="Times New Roman"/>
          <w:color w:val="000000" w:themeColor="text1"/>
          <w:sz w:val="20"/>
        </w:rPr>
        <w:t xml:space="preserve"> será protegida unicamente </w:t>
      </w:r>
      <w:r>
        <w:rPr>
          <w:rFonts w:ascii="Times New Roman" w:hAnsi="Times New Roman"/>
          <w:color w:val="000000" w:themeColor="text1"/>
          <w:sz w:val="20"/>
        </w:rPr>
        <w:t>em língua francesa</w:t>
      </w:r>
      <w:r w:rsidRPr="00B13F14">
        <w:rPr>
          <w:rFonts w:ascii="Times New Roman" w:hAnsi="Times New Roman"/>
          <w:color w:val="000000" w:themeColor="text1"/>
          <w:sz w:val="20"/>
        </w:rPr>
        <w:t>.</w:t>
      </w:r>
      <w:r w:rsidRPr="0915A4E8">
        <w:rPr>
          <w:rFonts w:ascii="Times New Roman" w:hAnsi="Times New Roman"/>
          <w:color w:val="000000"/>
          <w:sz w:val="20"/>
          <w:szCs w:val="20"/>
        </w:rPr>
        <w:t xml:space="preserve"> A proteção não </w:t>
      </w:r>
      <w:r w:rsidRPr="00B13F14">
        <w:rPr>
          <w:rFonts w:ascii="Times New Roman" w:hAnsi="Times New Roman"/>
          <w:color w:val="000000" w:themeColor="text1"/>
          <w:sz w:val="20"/>
        </w:rPr>
        <w:t>será</w:t>
      </w:r>
      <w:r w:rsidRPr="0915A4E8">
        <w:rPr>
          <w:rFonts w:ascii="Times New Roman" w:hAnsi="Times New Roman"/>
          <w:color w:val="000000"/>
          <w:sz w:val="20"/>
          <w:szCs w:val="20"/>
        </w:rPr>
        <w:t xml:space="preserve"> concedida ao termo </w:t>
      </w:r>
      <w:r w:rsidRPr="00B13F14">
        <w:rPr>
          <w:rFonts w:ascii="Times New Roman" w:hAnsi="Times New Roman"/>
          <w:color w:val="000000" w:themeColor="text1"/>
          <w:sz w:val="20"/>
        </w:rPr>
        <w:t xml:space="preserve">em </w:t>
      </w:r>
      <w:r w:rsidRPr="0915A4E8">
        <w:rPr>
          <w:rFonts w:ascii="Times New Roman" w:hAnsi="Times New Roman"/>
          <w:color w:val="000000"/>
          <w:sz w:val="20"/>
          <w:szCs w:val="20"/>
        </w:rPr>
        <w:t>espanhol “</w:t>
      </w:r>
      <w:proofErr w:type="spellStart"/>
      <w:r w:rsidRPr="0915A4E8">
        <w:rPr>
          <w:rFonts w:ascii="Times New Roman" w:hAnsi="Times New Roman"/>
          <w:color w:val="000000"/>
          <w:sz w:val="20"/>
          <w:szCs w:val="20"/>
        </w:rPr>
        <w:t>Ginebra</w:t>
      </w:r>
      <w:proofErr w:type="spellEnd"/>
      <w:r w:rsidRPr="0915A4E8">
        <w:rPr>
          <w:rFonts w:ascii="Times New Roman" w:hAnsi="Times New Roman"/>
          <w:color w:val="000000"/>
          <w:sz w:val="20"/>
          <w:szCs w:val="20"/>
        </w:rPr>
        <w:t xml:space="preserve">” ou </w:t>
      </w:r>
      <w:r w:rsidRPr="00B13F14">
        <w:rPr>
          <w:rFonts w:ascii="Times New Roman" w:hAnsi="Times New Roman"/>
          <w:color w:val="000000" w:themeColor="text1"/>
          <w:sz w:val="20"/>
        </w:rPr>
        <w:t>a</w:t>
      </w:r>
      <w:r w:rsidRPr="0915A4E8">
        <w:rPr>
          <w:rFonts w:ascii="Times New Roman" w:hAnsi="Times New Roman"/>
          <w:color w:val="000000"/>
          <w:sz w:val="20"/>
          <w:szCs w:val="20"/>
        </w:rPr>
        <w:t>o termo</w:t>
      </w:r>
      <w:r w:rsidRPr="00B13F14">
        <w:rPr>
          <w:rFonts w:ascii="Times New Roman" w:hAnsi="Times New Roman"/>
          <w:color w:val="000000" w:themeColor="text1"/>
          <w:sz w:val="20"/>
        </w:rPr>
        <w:t xml:space="preserve"> em</w:t>
      </w:r>
      <w:r w:rsidRPr="0915A4E8">
        <w:rPr>
          <w:rFonts w:ascii="Times New Roman" w:hAnsi="Times New Roman"/>
          <w:color w:val="000000"/>
          <w:sz w:val="20"/>
          <w:szCs w:val="20"/>
        </w:rPr>
        <w:t xml:space="preserve"> português “Genebra”.</w:t>
      </w:r>
    </w:p>
  </w:footnote>
  <w:footnote w:id="15">
    <w:p w14:paraId="1F143A45" w14:textId="30CC9C5D" w:rsidR="00BE455C" w:rsidRPr="001259DE" w:rsidRDefault="00BE455C" w:rsidP="00454DB9">
      <w:pPr>
        <w:pStyle w:val="Textodenotaderodap"/>
      </w:pPr>
      <w:r w:rsidRPr="0915A4E8">
        <w:rPr>
          <w:rStyle w:val="Refdenotaderodap"/>
          <w:rFonts w:eastAsiaTheme="majorEastAsia"/>
        </w:rPr>
        <w:footnoteRef/>
      </w:r>
      <w:r>
        <w:t xml:space="preserve"> </w:t>
      </w:r>
      <w:r>
        <w:tab/>
        <w:t>Proteção de “</w:t>
      </w:r>
      <w:proofErr w:type="spellStart"/>
      <w:r>
        <w:t>Goron</w:t>
      </w:r>
      <w:proofErr w:type="spellEnd"/>
      <w:r>
        <w:t>” para os vinhos suíços não prejudica</w:t>
      </w:r>
      <w:r w:rsidR="00BD584D">
        <w:t>rá</w:t>
      </w:r>
      <w:r>
        <w:t xml:space="preserve"> a utilização pelos Estados do MERCOSUL de qualquer denominação internacionalmente reconhecida como variedade de uva </w:t>
      </w:r>
      <w:proofErr w:type="spellStart"/>
      <w:r>
        <w:t>Goron</w:t>
      </w:r>
      <w:proofErr w:type="spellEnd"/>
      <w:r>
        <w:t xml:space="preserve"> de </w:t>
      </w:r>
      <w:proofErr w:type="spellStart"/>
      <w:r>
        <w:t>Bovernier</w:t>
      </w:r>
      <w:proofErr w:type="spellEnd"/>
      <w:r>
        <w:t xml:space="preserve">. O disposto na alínea </w:t>
      </w:r>
      <w:r w:rsidR="007E7816">
        <w:t>“</w:t>
      </w:r>
      <w:r>
        <w:t>a</w:t>
      </w:r>
      <w:r w:rsidR="007E7816">
        <w:t>”</w:t>
      </w:r>
      <w:r>
        <w:t xml:space="preserve"> do parágrafo 3º do Artigo 2.º não se aplica</w:t>
      </w:r>
      <w:r w:rsidR="00BD584D">
        <w:t>rá</w:t>
      </w:r>
      <w:r>
        <w:t>.</w:t>
      </w:r>
    </w:p>
  </w:footnote>
  <w:footnote w:id="16">
    <w:p w14:paraId="660C2874" w14:textId="4CB4C6AC" w:rsidR="00BE455C" w:rsidRPr="001259DE" w:rsidRDefault="00BE455C" w:rsidP="00A16DDC">
      <w:pPr>
        <w:spacing w:after="0"/>
        <w:jc w:val="both"/>
        <w:rPr>
          <w:rFonts w:ascii="Times New Roman" w:hAnsi="Times New Roman" w:cs="Times New Roman"/>
          <w:color w:val="000000"/>
          <w:sz w:val="20"/>
          <w:szCs w:val="20"/>
        </w:rPr>
      </w:pPr>
      <w:r>
        <w:rPr>
          <w:rFonts w:ascii="Times New Roman" w:hAnsi="Times New Roman" w:cs="Times New Roman"/>
          <w:sz w:val="20"/>
          <w:szCs w:val="20"/>
          <w:vertAlign w:val="superscript"/>
        </w:rPr>
        <w:footnoteRef/>
      </w:r>
      <w:r>
        <w:rPr>
          <w:rFonts w:ascii="Times New Roman" w:hAnsi="Times New Roman"/>
          <w:color w:val="000000"/>
          <w:sz w:val="20"/>
        </w:rPr>
        <w:t xml:space="preserve"> </w:t>
      </w:r>
      <w:r>
        <w:rPr>
          <w:rFonts w:ascii="Times New Roman" w:hAnsi="Times New Roman"/>
          <w:color w:val="000000"/>
          <w:sz w:val="20"/>
        </w:rPr>
        <w:tab/>
        <w:t>A proteção será concedida de acordo com o entendimento estabelecido no Anexo Específico III.</w:t>
      </w:r>
    </w:p>
  </w:footnote>
  <w:footnote w:id="17">
    <w:p w14:paraId="7B78DD9A" w14:textId="6E6DADAA" w:rsidR="00BE455C" w:rsidRPr="001259DE" w:rsidRDefault="00BE455C" w:rsidP="00454DB9">
      <w:pPr>
        <w:pStyle w:val="Textodenotaderodap"/>
        <w:rPr>
          <w:rFonts w:eastAsiaTheme="minorHAnsi"/>
        </w:rPr>
      </w:pPr>
      <w:r>
        <w:rPr>
          <w:rStyle w:val="Refdenotaderodap"/>
          <w:rFonts w:eastAsiaTheme="majorEastAsia"/>
        </w:rPr>
        <w:footnoteRef/>
      </w:r>
      <w:r>
        <w:t xml:space="preserve"> </w:t>
      </w:r>
      <w:r>
        <w:tab/>
        <w:t>Protegido como Indicação Geográfica apenas no território do Paraguai.</w:t>
      </w:r>
    </w:p>
  </w:footnote>
  <w:footnote w:id="18">
    <w:p w14:paraId="66DA59A0" w14:textId="00AC3644" w:rsidR="00BE455C" w:rsidRPr="001259DE" w:rsidRDefault="00BE455C" w:rsidP="00454DB9">
      <w:pPr>
        <w:pStyle w:val="Textodenotaderodap"/>
        <w:rPr>
          <w:rFonts w:eastAsiaTheme="minorHAnsi"/>
        </w:rPr>
      </w:pPr>
      <w:r>
        <w:rPr>
          <w:rStyle w:val="Refdenotaderodap"/>
          <w:rFonts w:eastAsiaTheme="majorEastAsia"/>
        </w:rPr>
        <w:footnoteRef/>
      </w:r>
      <w:r>
        <w:t xml:space="preserve"> </w:t>
      </w:r>
      <w:r>
        <w:tab/>
        <w:t>Protegido como Indicação Geográfica apenas no território do Paraguai.</w:t>
      </w:r>
    </w:p>
  </w:footnote>
  <w:footnote w:id="19">
    <w:p w14:paraId="61AD328E" w14:textId="5BBDA52F" w:rsidR="00BE455C" w:rsidRPr="00276942" w:rsidRDefault="00BE455C" w:rsidP="00454DB9">
      <w:pPr>
        <w:pStyle w:val="Textodenotaderodap"/>
      </w:pPr>
      <w:r w:rsidRPr="0915A4E8">
        <w:rPr>
          <w:rStyle w:val="Refdenotaderodap"/>
          <w:rFonts w:eastAsiaTheme="majorEastAsia"/>
        </w:rPr>
        <w:footnoteRef/>
      </w:r>
      <w:r>
        <w:t xml:space="preserve"> </w:t>
      </w:r>
      <w:r>
        <w:tab/>
        <w:t xml:space="preserve">Não obstante o disposto na alínea </w:t>
      </w:r>
      <w:r w:rsidR="007E7816">
        <w:t>“</w:t>
      </w:r>
      <w:r>
        <w:t>a</w:t>
      </w:r>
      <w:r w:rsidR="007E7816">
        <w:t>”</w:t>
      </w:r>
      <w:r>
        <w:t xml:space="preserve"> do parágrafo 3º do Artigo 2.º (</w:t>
      </w:r>
      <w:r w:rsidR="007E7816">
        <w:t>Âmbito de</w:t>
      </w:r>
      <w:r>
        <w:t xml:space="preserve"> Proteção) do Apêndice, este termo só será protegido em italiano.</w:t>
      </w:r>
    </w:p>
  </w:footnote>
  <w:footnote w:id="20">
    <w:p w14:paraId="4C794CD9" w14:textId="64BA28C5" w:rsidR="00BE455C" w:rsidRPr="00276942" w:rsidRDefault="00BE455C" w:rsidP="00454DB9">
      <w:pPr>
        <w:pStyle w:val="Textodenotaderodap"/>
      </w:pPr>
      <w:r w:rsidRPr="0915A4E8">
        <w:rPr>
          <w:rStyle w:val="Refdenotaderodap"/>
          <w:rFonts w:eastAsiaTheme="majorEastAsia"/>
        </w:rPr>
        <w:footnoteRef/>
      </w:r>
      <w:r>
        <w:t xml:space="preserve"> </w:t>
      </w:r>
      <w:r>
        <w:tab/>
        <w:t xml:space="preserve">Não obstante o parágrafo 3º do Artigo 10 do Anexo XVII (Proteção dos Direitos de Propriedade Intelectual) e a alínea </w:t>
      </w:r>
      <w:r w:rsidR="007E7816">
        <w:t>“</w:t>
      </w:r>
      <w:r>
        <w:t>a</w:t>
      </w:r>
      <w:r w:rsidR="007E7816">
        <w:t>”</w:t>
      </w:r>
      <w:r>
        <w:t xml:space="preserve"> do parágrafo 3º do Artigo 2º (</w:t>
      </w:r>
      <w:r w:rsidR="007E7816">
        <w:t xml:space="preserve">Âmbito </w:t>
      </w:r>
      <w:r>
        <w:t>d</w:t>
      </w:r>
      <w:r w:rsidR="007E7816">
        <w:t>e</w:t>
      </w:r>
      <w:r>
        <w:t xml:space="preserve"> Proteção) do Apêndice, o termo “</w:t>
      </w:r>
      <w:proofErr w:type="spellStart"/>
      <w:r>
        <w:t>Païen</w:t>
      </w:r>
      <w:proofErr w:type="spellEnd"/>
      <w:r>
        <w:t xml:space="preserve">” só será protegido em francês. Não obstante o disposto na alínea </w:t>
      </w:r>
      <w:r w:rsidR="007E7816">
        <w:t>“</w:t>
      </w:r>
      <w:r>
        <w:t>b</w:t>
      </w:r>
      <w:r w:rsidR="007E7816">
        <w:t>”</w:t>
      </w:r>
      <w:r>
        <w:t xml:space="preserve"> do parágrafo 3º do Artigo 2º (</w:t>
      </w:r>
      <w:r w:rsidR="007E7816">
        <w:t>Âmbito de</w:t>
      </w:r>
      <w:r>
        <w:t xml:space="preserve"> Proteção) do Apêndice, a proteção de “</w:t>
      </w:r>
      <w:proofErr w:type="spellStart"/>
      <w:r>
        <w:t>Païen</w:t>
      </w:r>
      <w:proofErr w:type="spellEnd"/>
      <w:r>
        <w:t>” não prejudicará o uso, a renovação e o registro de novas marcas que incluam o termo “</w:t>
      </w:r>
      <w:proofErr w:type="spellStart"/>
      <w:r>
        <w:t>Payen</w:t>
      </w:r>
      <w:proofErr w:type="spellEnd"/>
      <w:r>
        <w:t>” para bens originários dos Estados do MERCOSUL.</w:t>
      </w:r>
    </w:p>
  </w:footnote>
  <w:footnote w:id="21">
    <w:p w14:paraId="648603CF" w14:textId="5F7A772F" w:rsidR="00BE455C" w:rsidRPr="00276942" w:rsidRDefault="00BE455C" w:rsidP="00454DB9">
      <w:pPr>
        <w:pStyle w:val="Textodenotaderodap"/>
      </w:pPr>
      <w:r w:rsidRPr="0915A4E8">
        <w:rPr>
          <w:rStyle w:val="Refdenotaderodap"/>
          <w:rFonts w:eastAsiaTheme="majorEastAsia"/>
        </w:rPr>
        <w:footnoteRef/>
      </w:r>
      <w:r>
        <w:t xml:space="preserve"> </w:t>
      </w:r>
      <w:r>
        <w:tab/>
        <w:t xml:space="preserve">Não obstante o disposto na alínea </w:t>
      </w:r>
      <w:r w:rsidR="007E7816">
        <w:t>“</w:t>
      </w:r>
      <w:r>
        <w:t>b</w:t>
      </w:r>
      <w:r w:rsidR="007E7816">
        <w:t>”</w:t>
      </w:r>
      <w:r>
        <w:t xml:space="preserve"> do parágrafo 3º</w:t>
      </w:r>
      <w:r w:rsidR="007E7816">
        <w:t xml:space="preserve"> do Artigo 2</w:t>
      </w:r>
      <w:r>
        <w:t>º (</w:t>
      </w:r>
      <w:r w:rsidR="007E7816">
        <w:t>Âmbito de</w:t>
      </w:r>
      <w:r>
        <w:t xml:space="preserve"> Proteção), a proteção de “</w:t>
      </w:r>
      <w:proofErr w:type="spellStart"/>
      <w:r>
        <w:t>Salvagnin</w:t>
      </w:r>
      <w:proofErr w:type="spellEnd"/>
      <w:r>
        <w:t xml:space="preserve">” para vinhos suíços não prejudicará a utilização pelos Estados do MERCOSUL de qualquer denominação internacionalmente reconhecida como a variedade de uva </w:t>
      </w:r>
      <w:proofErr w:type="spellStart"/>
      <w:r>
        <w:t>Savagnin</w:t>
      </w:r>
      <w:proofErr w:type="spellEnd"/>
      <w:r>
        <w:t xml:space="preserve"> ou </w:t>
      </w:r>
      <w:proofErr w:type="spellStart"/>
      <w:r>
        <w:t>Savagnin</w:t>
      </w:r>
      <w:proofErr w:type="spellEnd"/>
      <w:r>
        <w:t xml:space="preserve"> Blanc.</w:t>
      </w:r>
    </w:p>
  </w:footnote>
  <w:footnote w:id="22">
    <w:p w14:paraId="044D1A62" w14:textId="03E8DA66" w:rsidR="00BE455C" w:rsidRPr="00276942" w:rsidRDefault="00BE455C" w:rsidP="00454DB9">
      <w:pPr>
        <w:pStyle w:val="Textodenotaderodap"/>
      </w:pPr>
      <w:r>
        <w:rPr>
          <w:rStyle w:val="Refdenotaderodap"/>
          <w:rFonts w:eastAsiaTheme="majorEastAsia"/>
        </w:rPr>
        <w:footnoteRef/>
      </w:r>
      <w:r>
        <w:t xml:space="preserve"> </w:t>
      </w:r>
      <w:r>
        <w:tab/>
        <w:t>A proteção da denominação de origem “</w:t>
      </w:r>
      <w:proofErr w:type="spellStart"/>
      <w:r>
        <w:t>Sbrinz</w:t>
      </w:r>
      <w:proofErr w:type="spellEnd"/>
      <w:r>
        <w:t>” não impedirá os usuários anteriores do termo “</w:t>
      </w:r>
      <w:proofErr w:type="spellStart"/>
      <w:r>
        <w:t>Sbrinz</w:t>
      </w:r>
      <w:proofErr w:type="spellEnd"/>
      <w:r>
        <w:t xml:space="preserve">” nos territórios da Argentina e do Brasil, que estavam presentes no mercado de 01.01.2022 a 31.12.2024, de continuar a utilizar esse termo para descrever seus produtos, desde que esses produtos não sejam comercializados utilizando referências (por exemplo, gráficos, nomes, imagens, bandeiras) à denominação de origem suíça protegida, que sejam diferenciados de forma inequívoca no que diz respeito à origem, que o termo seja apresentado em fonte substancialmente menor, embora legível, do que o nome da marca. </w:t>
      </w:r>
      <w:proofErr w:type="gramStart"/>
      <w:r>
        <w:t>e</w:t>
      </w:r>
      <w:proofErr w:type="gramEnd"/>
      <w:r>
        <w:t xml:space="preserve"> que seja diferenciado desta de forma inequívoca no que diz respeito </w:t>
      </w:r>
      <w:r w:rsidR="00BD584D">
        <w:t>à origem do produto. O artigo 8</w:t>
      </w:r>
      <w:r>
        <w:t xml:space="preserve">º (Período </w:t>
      </w:r>
      <w:r w:rsidR="00BD584D">
        <w:t>de Transição</w:t>
      </w:r>
      <w:r>
        <w:t>) não se aplica à designação “</w:t>
      </w:r>
      <w:proofErr w:type="spellStart"/>
      <w:proofErr w:type="gramStart"/>
      <w:r>
        <w:t>Sbrinz</w:t>
      </w:r>
      <w:proofErr w:type="spellEnd"/>
      <w:r>
        <w:t>.”</w:t>
      </w:r>
      <w:proofErr w:type="gramEnd"/>
    </w:p>
  </w:footnote>
  <w:footnote w:id="23">
    <w:p w14:paraId="1CF9D096" w14:textId="4BC9FFC3" w:rsidR="00BE455C" w:rsidRPr="00276942" w:rsidRDefault="00BE455C" w:rsidP="00454DB9">
      <w:pPr>
        <w:pStyle w:val="Textodenotaderodap"/>
      </w:pPr>
      <w:r>
        <w:rPr>
          <w:rStyle w:val="Refdenotaderodap"/>
          <w:rFonts w:eastAsiaTheme="majorEastAsia"/>
        </w:rPr>
        <w:footnoteRef/>
      </w:r>
      <w:r>
        <w:t xml:space="preserve"> </w:t>
      </w:r>
      <w:r>
        <w:tab/>
        <w:t>A proteção da denominação de origem “</w:t>
      </w:r>
      <w:proofErr w:type="spellStart"/>
      <w:r>
        <w:t>Sbrinz</w:t>
      </w:r>
      <w:proofErr w:type="spellEnd"/>
      <w:r>
        <w:t>” não impedirá os usuários anteriores do termo “</w:t>
      </w:r>
      <w:proofErr w:type="spellStart"/>
      <w:r>
        <w:t>Sbrinz</w:t>
      </w:r>
      <w:proofErr w:type="spellEnd"/>
      <w:r>
        <w:t>” nos territórios do Paraguai e do Uruguai que utilizavam esse termo de boa-fé e com uma presença recorrente no mercado antes de 01.01.2021 a continuar a utilizar esse termo para descrever os seus produtos, desde que esses produtos não sejam comercializados utilizando referências (por exemplo, gráficos, nomes, imagens, bandeiras) à denominação de origem suíça protegida, que sejam diferenciados do “</w:t>
      </w:r>
      <w:proofErr w:type="spellStart"/>
      <w:r>
        <w:t>Sbrinz</w:t>
      </w:r>
      <w:proofErr w:type="spellEnd"/>
      <w:r>
        <w:t>” de forma inequívoca no que diz respeito à origem, que o termo seja apresentado em fonte substancialmente menor, embora legível, do que o nome da marca, e que seja diferenciado deste de forma inequívoca no que diz respeito à origem do produt</w:t>
      </w:r>
      <w:r w:rsidR="00BD584D">
        <w:t>o. O artigo 8</w:t>
      </w:r>
      <w:r>
        <w:t xml:space="preserve">º (Período </w:t>
      </w:r>
      <w:r w:rsidR="00BD584D">
        <w:t>de Transição</w:t>
      </w:r>
      <w:r>
        <w:t>) não se aplica à designação “</w:t>
      </w:r>
      <w:proofErr w:type="spellStart"/>
      <w:r>
        <w:t>Sbrinz</w:t>
      </w:r>
      <w:proofErr w:type="spellEnd"/>
      <w:r>
        <w:t>”. Produtores localizados no Paraguai e no Uruguai que utilizavam o termo “</w:t>
      </w:r>
      <w:proofErr w:type="spellStart"/>
      <w:r>
        <w:t>Sbrinz</w:t>
      </w:r>
      <w:proofErr w:type="spellEnd"/>
      <w:r>
        <w:t>” com presença no mercado entre 01.01.2021 e 02.07.2025, mas que começaram a usar essa denominação somente depois de 01.01.2021, pode</w:t>
      </w:r>
      <w:r w:rsidR="004429A3">
        <w:t>rão</w:t>
      </w:r>
      <w:r>
        <w:t xml:space="preserve"> continuar a utilizar o termo “</w:t>
      </w:r>
      <w:proofErr w:type="spellStart"/>
      <w:r>
        <w:t>Sbrinz</w:t>
      </w:r>
      <w:proofErr w:type="spellEnd"/>
      <w:r>
        <w:t>” durante um período transitório limitado a cinco anos, que termina em 2 de julho de 2030, em conformidade com as condições acima estabelecidas. A partir de 3 de julho de 2030, o uso do termo “</w:t>
      </w:r>
      <w:proofErr w:type="spellStart"/>
      <w:r>
        <w:t>Sbrinz</w:t>
      </w:r>
      <w:proofErr w:type="spellEnd"/>
      <w:r>
        <w:t>” por esses produtores não será mais permitido.</w:t>
      </w:r>
    </w:p>
  </w:footnote>
  <w:footnote w:id="24">
    <w:p w14:paraId="36C3B9B3" w14:textId="6BF95FE4" w:rsidR="00BE455C" w:rsidRPr="00276942" w:rsidRDefault="00BE455C" w:rsidP="00454DB9">
      <w:pPr>
        <w:pStyle w:val="Textodenotaderodap"/>
      </w:pPr>
      <w:r>
        <w:rPr>
          <w:rStyle w:val="Refdenotaderodap"/>
          <w:rFonts w:eastAsiaTheme="majorEastAsia"/>
        </w:rPr>
        <w:footnoteRef/>
      </w:r>
      <w:r>
        <w:t xml:space="preserve"> </w:t>
      </w:r>
      <w:r>
        <w:tab/>
        <w:t>A proteção não é solicitada no território da Argentina nos termos do Acordo.</w:t>
      </w:r>
    </w:p>
  </w:footnote>
  <w:footnote w:id="25">
    <w:p w14:paraId="0DB7CC24" w14:textId="58E09527" w:rsidR="00BE455C" w:rsidRPr="00276942" w:rsidRDefault="00BE455C" w:rsidP="00454DB9">
      <w:pPr>
        <w:pStyle w:val="Textodenotaderodap"/>
      </w:pPr>
      <w:r>
        <w:rPr>
          <w:rStyle w:val="Refdenotaderodap"/>
          <w:rFonts w:eastAsiaTheme="majorEastAsia"/>
        </w:rPr>
        <w:footnoteRef/>
      </w:r>
      <w:r>
        <w:t xml:space="preserve"> </w:t>
      </w:r>
      <w:r>
        <w:tab/>
        <w:t>A proteção não é solicitada no território da Argentina nos termos do Acordo.</w:t>
      </w:r>
    </w:p>
  </w:footnote>
  <w:footnote w:id="26">
    <w:p w14:paraId="5F1F38D3" w14:textId="3AC6E597" w:rsidR="00BE455C" w:rsidRPr="00EE202B" w:rsidRDefault="00BE455C" w:rsidP="00454DB9">
      <w:pPr>
        <w:pStyle w:val="Textodenotaderodap"/>
      </w:pPr>
      <w:r>
        <w:rPr>
          <w:rStyle w:val="Refdenotaderodap"/>
          <w:rFonts w:eastAsiaTheme="majorEastAsia"/>
        </w:rPr>
        <w:footnoteRef/>
      </w:r>
      <w:r>
        <w:t xml:space="preserve"> </w:t>
      </w:r>
      <w:r>
        <w:tab/>
        <w:t>A proteção da indicação geográfica “</w:t>
      </w:r>
      <w:proofErr w:type="spellStart"/>
      <w:r>
        <w:t>Ticino</w:t>
      </w:r>
      <w:proofErr w:type="spellEnd"/>
      <w:r>
        <w:t xml:space="preserve">”, “Bianco </w:t>
      </w:r>
      <w:proofErr w:type="spellStart"/>
      <w:r>
        <w:t>del</w:t>
      </w:r>
      <w:proofErr w:type="spellEnd"/>
      <w:r>
        <w:t xml:space="preserve"> </w:t>
      </w:r>
      <w:proofErr w:type="spellStart"/>
      <w:r>
        <w:t>Ticino</w:t>
      </w:r>
      <w:proofErr w:type="spellEnd"/>
      <w:r>
        <w:t xml:space="preserve">”, “Rosato </w:t>
      </w:r>
      <w:proofErr w:type="spellStart"/>
      <w:r>
        <w:t>del</w:t>
      </w:r>
      <w:proofErr w:type="spellEnd"/>
      <w:r>
        <w:t xml:space="preserve"> </w:t>
      </w:r>
      <w:proofErr w:type="spellStart"/>
      <w:r>
        <w:t>Ticino</w:t>
      </w:r>
      <w:proofErr w:type="spellEnd"/>
      <w:r>
        <w:t xml:space="preserve">” </w:t>
      </w:r>
      <w:proofErr w:type="spellStart"/>
      <w:r>
        <w:t>and</w:t>
      </w:r>
      <w:proofErr w:type="spellEnd"/>
      <w:r>
        <w:t xml:space="preserve"> “</w:t>
      </w:r>
      <w:proofErr w:type="spellStart"/>
      <w:r>
        <w:t>Rosso</w:t>
      </w:r>
      <w:proofErr w:type="spellEnd"/>
      <w:r>
        <w:t xml:space="preserve"> </w:t>
      </w:r>
      <w:proofErr w:type="spellStart"/>
      <w:r>
        <w:t>del</w:t>
      </w:r>
      <w:proofErr w:type="spellEnd"/>
      <w:r>
        <w:t xml:space="preserve"> </w:t>
      </w:r>
      <w:proofErr w:type="spellStart"/>
      <w:r>
        <w:t>Ticino</w:t>
      </w:r>
      <w:proofErr w:type="spellEnd"/>
      <w:r>
        <w:t>” não prejudica a utilização da denominação “</w:t>
      </w:r>
      <w:proofErr w:type="spellStart"/>
      <w:r>
        <w:t>Ticino</w:t>
      </w:r>
      <w:proofErr w:type="spellEnd"/>
      <w:r>
        <w:t xml:space="preserve">” para os produtos originários da cidade de </w:t>
      </w:r>
      <w:proofErr w:type="spellStart"/>
      <w:r>
        <w:t>Ticino</w:t>
      </w:r>
      <w:proofErr w:type="spellEnd"/>
      <w:r>
        <w:t>, na Argentina.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0832A" w14:textId="77777777" w:rsidR="00BE455C" w:rsidRDefault="00BE455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0E3070F6"/>
    <w:multiLevelType w:val="multilevel"/>
    <w:tmpl w:val="9538FF7A"/>
    <w:lvl w:ilvl="0">
      <w:start w:val="3"/>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6334727"/>
    <w:multiLevelType w:val="hybridMultilevel"/>
    <w:tmpl w:val="D916E0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pStyle w:val="BodyText5"/>
      <w:lvlText w:val="%9."/>
      <w:lvlJc w:val="right"/>
      <w:pPr>
        <w:ind w:left="6480" w:hanging="180"/>
      </w:pPr>
    </w:lvl>
  </w:abstractNum>
  <w:abstractNum w:abstractNumId="8" w15:restartNumberingAfterBreak="0">
    <w:nsid w:val="4AB37817"/>
    <w:multiLevelType w:val="hybridMultilevel"/>
    <w:tmpl w:val="AD2CFFB2"/>
    <w:styleLink w:val="EstiloImportado20"/>
    <w:lvl w:ilvl="0" w:tplc="FFA4D6B8">
      <w:start w:val="1"/>
      <w:numFmt w:val="lowerLetter"/>
      <w:lvlText w:val="(%1)"/>
      <w:lvlJc w:val="left"/>
      <w:pPr>
        <w:ind w:left="1418" w:hanging="720"/>
      </w:pPr>
      <w:rPr>
        <w:rFonts w:hAnsi="Arial Unicode MS"/>
        <w:caps w:val="0"/>
        <w:smallCaps w:val="0"/>
        <w:strike w:val="0"/>
        <w:dstrike w:val="0"/>
        <w:color w:val="000000"/>
        <w:spacing w:val="0"/>
        <w:w w:val="100"/>
        <w:kern w:val="0"/>
        <w:position w:val="0"/>
        <w:highlight w:val="none"/>
        <w:vertAlign w:val="baseline"/>
      </w:rPr>
    </w:lvl>
    <w:lvl w:ilvl="1" w:tplc="D97285FE">
      <w:start w:val="1"/>
      <w:numFmt w:val="lowerLetter"/>
      <w:lvlText w:val="%2."/>
      <w:lvlJc w:val="left"/>
      <w:pPr>
        <w:ind w:left="1363" w:hanging="720"/>
      </w:pPr>
      <w:rPr>
        <w:rFonts w:hAnsi="Arial Unicode MS"/>
        <w:caps w:val="0"/>
        <w:smallCaps w:val="0"/>
        <w:strike w:val="0"/>
        <w:dstrike w:val="0"/>
        <w:color w:val="000000"/>
        <w:spacing w:val="0"/>
        <w:w w:val="100"/>
        <w:kern w:val="0"/>
        <w:position w:val="0"/>
        <w:highlight w:val="none"/>
        <w:vertAlign w:val="baseline"/>
      </w:rPr>
    </w:lvl>
    <w:lvl w:ilvl="2" w:tplc="D6425DF8">
      <w:start w:val="1"/>
      <w:numFmt w:val="lowerRoman"/>
      <w:lvlText w:val="%3."/>
      <w:lvlJc w:val="left"/>
      <w:pPr>
        <w:ind w:left="2083" w:hanging="660"/>
      </w:pPr>
      <w:rPr>
        <w:rFonts w:hAnsi="Arial Unicode MS"/>
        <w:caps w:val="0"/>
        <w:smallCaps w:val="0"/>
        <w:strike w:val="0"/>
        <w:dstrike w:val="0"/>
        <w:color w:val="000000"/>
        <w:spacing w:val="0"/>
        <w:w w:val="100"/>
        <w:kern w:val="0"/>
        <w:position w:val="0"/>
        <w:highlight w:val="none"/>
        <w:vertAlign w:val="baseline"/>
      </w:rPr>
    </w:lvl>
    <w:lvl w:ilvl="3" w:tplc="7ADCE342">
      <w:start w:val="1"/>
      <w:numFmt w:val="decimal"/>
      <w:lvlText w:val="%4."/>
      <w:lvlJc w:val="left"/>
      <w:pPr>
        <w:ind w:left="2803" w:hanging="720"/>
      </w:pPr>
      <w:rPr>
        <w:rFonts w:hAnsi="Arial Unicode MS"/>
        <w:caps w:val="0"/>
        <w:smallCaps w:val="0"/>
        <w:strike w:val="0"/>
        <w:dstrike w:val="0"/>
        <w:color w:val="000000"/>
        <w:spacing w:val="0"/>
        <w:w w:val="100"/>
        <w:kern w:val="0"/>
        <w:position w:val="0"/>
        <w:highlight w:val="none"/>
        <w:vertAlign w:val="baseline"/>
      </w:rPr>
    </w:lvl>
    <w:lvl w:ilvl="4" w:tplc="E1BC857E">
      <w:start w:val="1"/>
      <w:numFmt w:val="lowerLetter"/>
      <w:lvlText w:val="%5."/>
      <w:lvlJc w:val="left"/>
      <w:pPr>
        <w:ind w:left="3523" w:hanging="720"/>
      </w:pPr>
      <w:rPr>
        <w:rFonts w:hAnsi="Arial Unicode MS"/>
        <w:caps w:val="0"/>
        <w:smallCaps w:val="0"/>
        <w:strike w:val="0"/>
        <w:dstrike w:val="0"/>
        <w:color w:val="000000"/>
        <w:spacing w:val="0"/>
        <w:w w:val="100"/>
        <w:kern w:val="0"/>
        <w:position w:val="0"/>
        <w:highlight w:val="none"/>
        <w:vertAlign w:val="baseline"/>
      </w:rPr>
    </w:lvl>
    <w:lvl w:ilvl="5" w:tplc="D390F078">
      <w:start w:val="1"/>
      <w:numFmt w:val="lowerRoman"/>
      <w:lvlText w:val="%6."/>
      <w:lvlJc w:val="left"/>
      <w:pPr>
        <w:ind w:left="4243" w:hanging="660"/>
      </w:pPr>
      <w:rPr>
        <w:rFonts w:hAnsi="Arial Unicode MS"/>
        <w:caps w:val="0"/>
        <w:smallCaps w:val="0"/>
        <w:strike w:val="0"/>
        <w:dstrike w:val="0"/>
        <w:color w:val="000000"/>
        <w:spacing w:val="0"/>
        <w:w w:val="100"/>
        <w:kern w:val="0"/>
        <w:position w:val="0"/>
        <w:highlight w:val="none"/>
        <w:vertAlign w:val="baseline"/>
      </w:rPr>
    </w:lvl>
    <w:lvl w:ilvl="6" w:tplc="ECBEDE0A">
      <w:start w:val="1"/>
      <w:numFmt w:val="decimal"/>
      <w:lvlText w:val="%7."/>
      <w:lvlJc w:val="left"/>
      <w:pPr>
        <w:ind w:left="4963" w:hanging="720"/>
      </w:pPr>
      <w:rPr>
        <w:rFonts w:hAnsi="Arial Unicode MS"/>
        <w:caps w:val="0"/>
        <w:smallCaps w:val="0"/>
        <w:strike w:val="0"/>
        <w:dstrike w:val="0"/>
        <w:color w:val="000000"/>
        <w:spacing w:val="0"/>
        <w:w w:val="100"/>
        <w:kern w:val="0"/>
        <w:position w:val="0"/>
        <w:highlight w:val="none"/>
        <w:vertAlign w:val="baseline"/>
      </w:rPr>
    </w:lvl>
    <w:lvl w:ilvl="7" w:tplc="E302659C">
      <w:start w:val="1"/>
      <w:numFmt w:val="lowerLetter"/>
      <w:lvlText w:val="%8."/>
      <w:lvlJc w:val="left"/>
      <w:pPr>
        <w:ind w:left="5683" w:hanging="720"/>
      </w:pPr>
      <w:rPr>
        <w:rFonts w:hAnsi="Arial Unicode MS"/>
        <w:caps w:val="0"/>
        <w:smallCaps w:val="0"/>
        <w:strike w:val="0"/>
        <w:dstrike w:val="0"/>
        <w:color w:val="000000"/>
        <w:spacing w:val="0"/>
        <w:w w:val="100"/>
        <w:kern w:val="0"/>
        <w:position w:val="0"/>
        <w:highlight w:val="none"/>
        <w:vertAlign w:val="baseline"/>
      </w:rPr>
    </w:lvl>
    <w:lvl w:ilvl="8" w:tplc="743CBA36">
      <w:start w:val="1"/>
      <w:numFmt w:val="lowerRoman"/>
      <w:lvlText w:val="%9."/>
      <w:lvlJc w:val="left"/>
      <w:pPr>
        <w:ind w:left="6403" w:hanging="660"/>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5C393F39"/>
    <w:multiLevelType w:val="hybridMultilevel"/>
    <w:tmpl w:val="7D8E569E"/>
    <w:numStyleLink w:val="EstiloImportado10"/>
  </w:abstractNum>
  <w:abstractNum w:abstractNumId="10"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61274F68"/>
    <w:multiLevelType w:val="hybridMultilevel"/>
    <w:tmpl w:val="AD2CFFB2"/>
    <w:numStyleLink w:val="EstiloImportado20"/>
  </w:abstractNum>
  <w:abstractNum w:abstractNumId="12" w15:restartNumberingAfterBreak="0">
    <w:nsid w:val="6D7562A9"/>
    <w:multiLevelType w:val="hybridMultilevel"/>
    <w:tmpl w:val="7D8E569E"/>
    <w:styleLink w:val="EstiloImportado10"/>
    <w:lvl w:ilvl="0" w:tplc="5932617C">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68A061F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E39C720E">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EFBCC5F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21169A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8068827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192C0DC0">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D59C5E9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DF6009EA">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7DD94E02"/>
    <w:multiLevelType w:val="hybridMultilevel"/>
    <w:tmpl w:val="7D8E569E"/>
    <w:lvl w:ilvl="0" w:tplc="FFFFFFFF">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FFFFFFFF">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FFFFFFFF">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FFFFFFFF">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FFFFFFFF">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FFFFFFFF">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FFFFFFFF">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FFFFFFFF">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num w:numId="1">
    <w:abstractNumId w:val="7"/>
  </w:num>
  <w:num w:numId="2">
    <w:abstractNumId w:val="3"/>
  </w:num>
  <w:num w:numId="3">
    <w:abstractNumId w:val="5"/>
  </w:num>
  <w:num w:numId="4">
    <w:abstractNumId w:val="4"/>
  </w:num>
  <w:num w:numId="5">
    <w:abstractNumId w:val="6"/>
  </w:num>
  <w:num w:numId="6">
    <w:abstractNumId w:val="10"/>
  </w:num>
  <w:num w:numId="7">
    <w:abstractNumId w:val="0"/>
  </w:num>
  <w:num w:numId="8">
    <w:abstractNumId w:val="2"/>
  </w:num>
  <w:num w:numId="9">
    <w:abstractNumId w:val="12"/>
  </w:num>
  <w:num w:numId="10">
    <w:abstractNumId w:val="8"/>
  </w:num>
  <w:num w:numId="11">
    <w:abstractNumId w:val="9"/>
  </w:num>
  <w:num w:numId="12">
    <w:abstractNumId w:val="11"/>
  </w:num>
  <w:num w:numId="13">
    <w:abstractNumId w:val="11"/>
    <w:lvlOverride w:ilvl="0">
      <w:lvl w:ilvl="0" w:tplc="58C61776">
        <w:start w:val="1"/>
        <w:numFmt w:val="lowerLetter"/>
        <w:lvlText w:val="(%1)"/>
        <w:lvlJc w:val="left"/>
        <w:pPr>
          <w:ind w:left="1418"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90075A">
        <w:start w:val="1"/>
        <w:numFmt w:val="lowerLetter"/>
        <w:lvlText w:val="%2."/>
        <w:lvlJc w:val="left"/>
        <w:pPr>
          <w:ind w:left="1363"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92E4982">
        <w:start w:val="1"/>
        <w:numFmt w:val="lowerRoman"/>
        <w:lvlText w:val="%3."/>
        <w:lvlJc w:val="left"/>
        <w:pPr>
          <w:ind w:left="2083" w:hanging="64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1BE1654">
        <w:start w:val="1"/>
        <w:numFmt w:val="decimal"/>
        <w:lvlText w:val="%4."/>
        <w:lvlJc w:val="left"/>
        <w:pPr>
          <w:ind w:left="2803"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ED69FEA">
        <w:start w:val="1"/>
        <w:numFmt w:val="lowerLetter"/>
        <w:lvlText w:val="%5."/>
        <w:lvlJc w:val="left"/>
        <w:pPr>
          <w:ind w:left="3523"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5B460A6">
        <w:start w:val="1"/>
        <w:numFmt w:val="lowerRoman"/>
        <w:lvlText w:val="%6."/>
        <w:lvlJc w:val="left"/>
        <w:pPr>
          <w:ind w:left="4243" w:hanging="64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92ED2BC">
        <w:start w:val="1"/>
        <w:numFmt w:val="decimal"/>
        <w:lvlText w:val="%7."/>
        <w:lvlJc w:val="left"/>
        <w:pPr>
          <w:ind w:left="4963"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FE40A92">
        <w:start w:val="1"/>
        <w:numFmt w:val="lowerLetter"/>
        <w:lvlText w:val="%8."/>
        <w:lvlJc w:val="left"/>
        <w:pPr>
          <w:ind w:left="5683"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2B4F082">
        <w:start w:val="1"/>
        <w:numFmt w:val="lowerRoman"/>
        <w:lvlText w:val="%9."/>
        <w:lvlJc w:val="left"/>
        <w:pPr>
          <w:ind w:left="6403" w:hanging="64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1"/>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DB9"/>
    <w:rsid w:val="00025628"/>
    <w:rsid w:val="00037C01"/>
    <w:rsid w:val="000411A0"/>
    <w:rsid w:val="0004621E"/>
    <w:rsid w:val="0005145C"/>
    <w:rsid w:val="00053E67"/>
    <w:rsid w:val="00062E08"/>
    <w:rsid w:val="00070973"/>
    <w:rsid w:val="0007121A"/>
    <w:rsid w:val="00095035"/>
    <w:rsid w:val="000B45AD"/>
    <w:rsid w:val="000B6A2F"/>
    <w:rsid w:val="000C34E0"/>
    <w:rsid w:val="000E378A"/>
    <w:rsid w:val="000F708F"/>
    <w:rsid w:val="0010440C"/>
    <w:rsid w:val="001178DC"/>
    <w:rsid w:val="001241A5"/>
    <w:rsid w:val="001259DE"/>
    <w:rsid w:val="0013045D"/>
    <w:rsid w:val="001568C2"/>
    <w:rsid w:val="00163DFE"/>
    <w:rsid w:val="00166F07"/>
    <w:rsid w:val="001801F9"/>
    <w:rsid w:val="001823CE"/>
    <w:rsid w:val="00185450"/>
    <w:rsid w:val="0018570C"/>
    <w:rsid w:val="00190783"/>
    <w:rsid w:val="00195838"/>
    <w:rsid w:val="001961FA"/>
    <w:rsid w:val="001A0045"/>
    <w:rsid w:val="001A74EA"/>
    <w:rsid w:val="001A78EF"/>
    <w:rsid w:val="001C382F"/>
    <w:rsid w:val="001D6892"/>
    <w:rsid w:val="001E71FE"/>
    <w:rsid w:val="001E7816"/>
    <w:rsid w:val="001F41B9"/>
    <w:rsid w:val="001F51A1"/>
    <w:rsid w:val="001F677A"/>
    <w:rsid w:val="00200FCF"/>
    <w:rsid w:val="002106B6"/>
    <w:rsid w:val="002259D6"/>
    <w:rsid w:val="002513F6"/>
    <w:rsid w:val="00252A66"/>
    <w:rsid w:val="002533AB"/>
    <w:rsid w:val="00253F88"/>
    <w:rsid w:val="0026545B"/>
    <w:rsid w:val="0026712A"/>
    <w:rsid w:val="00275E3A"/>
    <w:rsid w:val="00276942"/>
    <w:rsid w:val="00281DF5"/>
    <w:rsid w:val="00292EFF"/>
    <w:rsid w:val="00316335"/>
    <w:rsid w:val="00317AAE"/>
    <w:rsid w:val="003200D3"/>
    <w:rsid w:val="003212E2"/>
    <w:rsid w:val="003216FB"/>
    <w:rsid w:val="0033479C"/>
    <w:rsid w:val="00357152"/>
    <w:rsid w:val="00365C1C"/>
    <w:rsid w:val="0037129E"/>
    <w:rsid w:val="00397FD7"/>
    <w:rsid w:val="003B507D"/>
    <w:rsid w:val="003C4206"/>
    <w:rsid w:val="003C6545"/>
    <w:rsid w:val="003D3155"/>
    <w:rsid w:val="003E3C04"/>
    <w:rsid w:val="00413299"/>
    <w:rsid w:val="00414475"/>
    <w:rsid w:val="004266F6"/>
    <w:rsid w:val="004429A3"/>
    <w:rsid w:val="00444B08"/>
    <w:rsid w:val="00454DB9"/>
    <w:rsid w:val="00460084"/>
    <w:rsid w:val="00460DED"/>
    <w:rsid w:val="00471C1C"/>
    <w:rsid w:val="0048604A"/>
    <w:rsid w:val="00490804"/>
    <w:rsid w:val="00493BDD"/>
    <w:rsid w:val="004A2372"/>
    <w:rsid w:val="004A7F47"/>
    <w:rsid w:val="004B6083"/>
    <w:rsid w:val="004B7D58"/>
    <w:rsid w:val="004C6C4D"/>
    <w:rsid w:val="004D1B90"/>
    <w:rsid w:val="004E6009"/>
    <w:rsid w:val="004F3A3F"/>
    <w:rsid w:val="004F670E"/>
    <w:rsid w:val="00501518"/>
    <w:rsid w:val="00503022"/>
    <w:rsid w:val="005159FC"/>
    <w:rsid w:val="005326BC"/>
    <w:rsid w:val="00535E78"/>
    <w:rsid w:val="00540B4B"/>
    <w:rsid w:val="005551BC"/>
    <w:rsid w:val="0056350D"/>
    <w:rsid w:val="005714F6"/>
    <w:rsid w:val="00577BFB"/>
    <w:rsid w:val="005871CD"/>
    <w:rsid w:val="005A44BF"/>
    <w:rsid w:val="005C1901"/>
    <w:rsid w:val="005C5000"/>
    <w:rsid w:val="005D07C8"/>
    <w:rsid w:val="005E08E0"/>
    <w:rsid w:val="005E1FBB"/>
    <w:rsid w:val="005F08F7"/>
    <w:rsid w:val="0061301C"/>
    <w:rsid w:val="00654F8F"/>
    <w:rsid w:val="00675F68"/>
    <w:rsid w:val="006809B4"/>
    <w:rsid w:val="0068158E"/>
    <w:rsid w:val="00684C83"/>
    <w:rsid w:val="0069209D"/>
    <w:rsid w:val="006944AD"/>
    <w:rsid w:val="006A5A92"/>
    <w:rsid w:val="006B5174"/>
    <w:rsid w:val="006D295B"/>
    <w:rsid w:val="006F4656"/>
    <w:rsid w:val="007009E7"/>
    <w:rsid w:val="00707230"/>
    <w:rsid w:val="00710F7E"/>
    <w:rsid w:val="0073625A"/>
    <w:rsid w:val="0074220B"/>
    <w:rsid w:val="007448EC"/>
    <w:rsid w:val="00776C2E"/>
    <w:rsid w:val="0078625A"/>
    <w:rsid w:val="007D2B42"/>
    <w:rsid w:val="007E0298"/>
    <w:rsid w:val="007E0948"/>
    <w:rsid w:val="007E7816"/>
    <w:rsid w:val="007F1050"/>
    <w:rsid w:val="007F7E5C"/>
    <w:rsid w:val="00802643"/>
    <w:rsid w:val="00884999"/>
    <w:rsid w:val="00885BD1"/>
    <w:rsid w:val="00887A60"/>
    <w:rsid w:val="00892472"/>
    <w:rsid w:val="008A577A"/>
    <w:rsid w:val="008C28D5"/>
    <w:rsid w:val="008D668C"/>
    <w:rsid w:val="008E36A1"/>
    <w:rsid w:val="008E745C"/>
    <w:rsid w:val="00903E48"/>
    <w:rsid w:val="009047C5"/>
    <w:rsid w:val="00914497"/>
    <w:rsid w:val="009229C5"/>
    <w:rsid w:val="009410EF"/>
    <w:rsid w:val="00943CB9"/>
    <w:rsid w:val="00962893"/>
    <w:rsid w:val="00972010"/>
    <w:rsid w:val="00974C59"/>
    <w:rsid w:val="00991FB1"/>
    <w:rsid w:val="0099392C"/>
    <w:rsid w:val="009B652F"/>
    <w:rsid w:val="009D3EDA"/>
    <w:rsid w:val="009E2AAC"/>
    <w:rsid w:val="009E53E7"/>
    <w:rsid w:val="009F2A42"/>
    <w:rsid w:val="009F7F2A"/>
    <w:rsid w:val="00A16DDC"/>
    <w:rsid w:val="00A230B4"/>
    <w:rsid w:val="00A30C61"/>
    <w:rsid w:val="00A358D1"/>
    <w:rsid w:val="00A43EA5"/>
    <w:rsid w:val="00A4A187"/>
    <w:rsid w:val="00A54D47"/>
    <w:rsid w:val="00A77FFE"/>
    <w:rsid w:val="00A836C2"/>
    <w:rsid w:val="00AB1210"/>
    <w:rsid w:val="00AC441F"/>
    <w:rsid w:val="00AC469E"/>
    <w:rsid w:val="00B11A05"/>
    <w:rsid w:val="00B1234C"/>
    <w:rsid w:val="00B13F14"/>
    <w:rsid w:val="00B20426"/>
    <w:rsid w:val="00B27ADA"/>
    <w:rsid w:val="00B43401"/>
    <w:rsid w:val="00B64231"/>
    <w:rsid w:val="00B65039"/>
    <w:rsid w:val="00B7733F"/>
    <w:rsid w:val="00B86A35"/>
    <w:rsid w:val="00B92FD0"/>
    <w:rsid w:val="00BA633A"/>
    <w:rsid w:val="00BA7674"/>
    <w:rsid w:val="00BB4F42"/>
    <w:rsid w:val="00BC209D"/>
    <w:rsid w:val="00BC5BE3"/>
    <w:rsid w:val="00BD584D"/>
    <w:rsid w:val="00BD6B56"/>
    <w:rsid w:val="00BE455C"/>
    <w:rsid w:val="00BE4DE6"/>
    <w:rsid w:val="00BE5F73"/>
    <w:rsid w:val="00C143B5"/>
    <w:rsid w:val="00C14E4E"/>
    <w:rsid w:val="00C21EAE"/>
    <w:rsid w:val="00C4436D"/>
    <w:rsid w:val="00C557FB"/>
    <w:rsid w:val="00C57F31"/>
    <w:rsid w:val="00C62459"/>
    <w:rsid w:val="00C67F73"/>
    <w:rsid w:val="00C76AA0"/>
    <w:rsid w:val="00C91B8E"/>
    <w:rsid w:val="00C92044"/>
    <w:rsid w:val="00C93D8F"/>
    <w:rsid w:val="00CC35AE"/>
    <w:rsid w:val="00CC6E44"/>
    <w:rsid w:val="00D06374"/>
    <w:rsid w:val="00D11F64"/>
    <w:rsid w:val="00D540E8"/>
    <w:rsid w:val="00D54FC1"/>
    <w:rsid w:val="00D61E12"/>
    <w:rsid w:val="00D6357B"/>
    <w:rsid w:val="00D73E69"/>
    <w:rsid w:val="00D74D25"/>
    <w:rsid w:val="00D81952"/>
    <w:rsid w:val="00D86E17"/>
    <w:rsid w:val="00D919EC"/>
    <w:rsid w:val="00DA13CD"/>
    <w:rsid w:val="00DD00A2"/>
    <w:rsid w:val="00DD651B"/>
    <w:rsid w:val="00DD6E78"/>
    <w:rsid w:val="00E13AAA"/>
    <w:rsid w:val="00E42427"/>
    <w:rsid w:val="00E46BCD"/>
    <w:rsid w:val="00E53371"/>
    <w:rsid w:val="00E54164"/>
    <w:rsid w:val="00E556BF"/>
    <w:rsid w:val="00E60881"/>
    <w:rsid w:val="00E9554E"/>
    <w:rsid w:val="00EA3C53"/>
    <w:rsid w:val="00EB35FE"/>
    <w:rsid w:val="00EC2766"/>
    <w:rsid w:val="00EC4EBA"/>
    <w:rsid w:val="00EF1687"/>
    <w:rsid w:val="00EF251B"/>
    <w:rsid w:val="00F2170B"/>
    <w:rsid w:val="00F65295"/>
    <w:rsid w:val="00F675E9"/>
    <w:rsid w:val="00F67745"/>
    <w:rsid w:val="00F90660"/>
    <w:rsid w:val="00FC39FD"/>
    <w:rsid w:val="00FF1E10"/>
    <w:rsid w:val="0122F52C"/>
    <w:rsid w:val="01829EDC"/>
    <w:rsid w:val="02B58AAE"/>
    <w:rsid w:val="02FCF3F7"/>
    <w:rsid w:val="03ADED2B"/>
    <w:rsid w:val="04757F5E"/>
    <w:rsid w:val="0564F0F0"/>
    <w:rsid w:val="060D398F"/>
    <w:rsid w:val="06743190"/>
    <w:rsid w:val="083CE070"/>
    <w:rsid w:val="0915A4E8"/>
    <w:rsid w:val="0946305E"/>
    <w:rsid w:val="09729956"/>
    <w:rsid w:val="0C542AA8"/>
    <w:rsid w:val="0C571136"/>
    <w:rsid w:val="0D0135E8"/>
    <w:rsid w:val="0F5BCC07"/>
    <w:rsid w:val="0F81E640"/>
    <w:rsid w:val="0FFAAB20"/>
    <w:rsid w:val="10FFC788"/>
    <w:rsid w:val="143C767A"/>
    <w:rsid w:val="14C5F8C4"/>
    <w:rsid w:val="14CBB41F"/>
    <w:rsid w:val="157D9241"/>
    <w:rsid w:val="15D28042"/>
    <w:rsid w:val="180695CE"/>
    <w:rsid w:val="18504C51"/>
    <w:rsid w:val="18DE7B8A"/>
    <w:rsid w:val="18EA2680"/>
    <w:rsid w:val="191BBDF2"/>
    <w:rsid w:val="1973A5CD"/>
    <w:rsid w:val="19FE3AF4"/>
    <w:rsid w:val="1D49E377"/>
    <w:rsid w:val="1DAAF9B6"/>
    <w:rsid w:val="1E0666A2"/>
    <w:rsid w:val="1E16A3DF"/>
    <w:rsid w:val="1E187E11"/>
    <w:rsid w:val="1ED69610"/>
    <w:rsid w:val="204B10B1"/>
    <w:rsid w:val="216BF65C"/>
    <w:rsid w:val="22627BBA"/>
    <w:rsid w:val="228ED047"/>
    <w:rsid w:val="23B305C3"/>
    <w:rsid w:val="244B1CDF"/>
    <w:rsid w:val="250F7888"/>
    <w:rsid w:val="259A21F0"/>
    <w:rsid w:val="25B979CE"/>
    <w:rsid w:val="26B74499"/>
    <w:rsid w:val="26C59C72"/>
    <w:rsid w:val="27594DE5"/>
    <w:rsid w:val="27D8DD03"/>
    <w:rsid w:val="2AB2C9B5"/>
    <w:rsid w:val="2B02C3C3"/>
    <w:rsid w:val="2B03E39F"/>
    <w:rsid w:val="2B32B0C6"/>
    <w:rsid w:val="2B8EAA35"/>
    <w:rsid w:val="2C1FD79B"/>
    <w:rsid w:val="2C96FEA2"/>
    <w:rsid w:val="2D9159C6"/>
    <w:rsid w:val="2F14AA5C"/>
    <w:rsid w:val="2F8A5EA3"/>
    <w:rsid w:val="32A66298"/>
    <w:rsid w:val="341334A4"/>
    <w:rsid w:val="341A93F7"/>
    <w:rsid w:val="343CC942"/>
    <w:rsid w:val="3637A2F3"/>
    <w:rsid w:val="365063F0"/>
    <w:rsid w:val="366E00AF"/>
    <w:rsid w:val="36752D45"/>
    <w:rsid w:val="390C1C26"/>
    <w:rsid w:val="396A5CC9"/>
    <w:rsid w:val="3C72AA30"/>
    <w:rsid w:val="3D2DF67A"/>
    <w:rsid w:val="3D8E6E57"/>
    <w:rsid w:val="3DFF412E"/>
    <w:rsid w:val="3E454F13"/>
    <w:rsid w:val="3F3A0371"/>
    <w:rsid w:val="41625FF9"/>
    <w:rsid w:val="42394C04"/>
    <w:rsid w:val="440C6557"/>
    <w:rsid w:val="453B31F1"/>
    <w:rsid w:val="4660247A"/>
    <w:rsid w:val="46624FD0"/>
    <w:rsid w:val="4693FA18"/>
    <w:rsid w:val="46F0DC28"/>
    <w:rsid w:val="4849BEE7"/>
    <w:rsid w:val="4934B81C"/>
    <w:rsid w:val="493F4E79"/>
    <w:rsid w:val="4B17E9A6"/>
    <w:rsid w:val="4B537982"/>
    <w:rsid w:val="4B734555"/>
    <w:rsid w:val="4BAC6FC4"/>
    <w:rsid w:val="4BF25C2B"/>
    <w:rsid w:val="4C99F5F3"/>
    <w:rsid w:val="4E60C306"/>
    <w:rsid w:val="50B1ADDD"/>
    <w:rsid w:val="5101C755"/>
    <w:rsid w:val="52282DEC"/>
    <w:rsid w:val="523AAD45"/>
    <w:rsid w:val="52A33D32"/>
    <w:rsid w:val="531C0B4E"/>
    <w:rsid w:val="540301CB"/>
    <w:rsid w:val="54352E8B"/>
    <w:rsid w:val="5722B507"/>
    <w:rsid w:val="574DCB56"/>
    <w:rsid w:val="591C9455"/>
    <w:rsid w:val="59D647F0"/>
    <w:rsid w:val="5AB031F2"/>
    <w:rsid w:val="5AFC173D"/>
    <w:rsid w:val="5B703447"/>
    <w:rsid w:val="5BD9DDF9"/>
    <w:rsid w:val="5C3FDA39"/>
    <w:rsid w:val="5C6D52CF"/>
    <w:rsid w:val="5CA3C566"/>
    <w:rsid w:val="5CB2C123"/>
    <w:rsid w:val="5CD0A239"/>
    <w:rsid w:val="5D7C5592"/>
    <w:rsid w:val="5DE6314B"/>
    <w:rsid w:val="5F504C19"/>
    <w:rsid w:val="5FF7FC79"/>
    <w:rsid w:val="601703BC"/>
    <w:rsid w:val="613EAB36"/>
    <w:rsid w:val="61A76F31"/>
    <w:rsid w:val="61E6F93E"/>
    <w:rsid w:val="624018CD"/>
    <w:rsid w:val="639AA937"/>
    <w:rsid w:val="63ED96BF"/>
    <w:rsid w:val="640329E5"/>
    <w:rsid w:val="65A65214"/>
    <w:rsid w:val="6741D69C"/>
    <w:rsid w:val="675AF856"/>
    <w:rsid w:val="6781605C"/>
    <w:rsid w:val="68092F36"/>
    <w:rsid w:val="68410D68"/>
    <w:rsid w:val="68733EFB"/>
    <w:rsid w:val="68F75756"/>
    <w:rsid w:val="696B16DE"/>
    <w:rsid w:val="6B1A172C"/>
    <w:rsid w:val="6C839E41"/>
    <w:rsid w:val="6C925112"/>
    <w:rsid w:val="6CBA5E0E"/>
    <w:rsid w:val="6CC5B983"/>
    <w:rsid w:val="6CEB2E59"/>
    <w:rsid w:val="6D31CD7D"/>
    <w:rsid w:val="6D6FE415"/>
    <w:rsid w:val="6D896CBF"/>
    <w:rsid w:val="6DE3AD36"/>
    <w:rsid w:val="6E0CF89A"/>
    <w:rsid w:val="6EBE647E"/>
    <w:rsid w:val="6F82193C"/>
    <w:rsid w:val="712E6A78"/>
    <w:rsid w:val="714E0191"/>
    <w:rsid w:val="71F390CD"/>
    <w:rsid w:val="72389769"/>
    <w:rsid w:val="723D39D2"/>
    <w:rsid w:val="72611C02"/>
    <w:rsid w:val="732EF391"/>
    <w:rsid w:val="7568CC13"/>
    <w:rsid w:val="759F97FD"/>
    <w:rsid w:val="760227B8"/>
    <w:rsid w:val="7665D28C"/>
    <w:rsid w:val="7709CF2C"/>
    <w:rsid w:val="7870EC67"/>
    <w:rsid w:val="78B74664"/>
    <w:rsid w:val="7A88A7BF"/>
    <w:rsid w:val="7C31C548"/>
    <w:rsid w:val="7C84A931"/>
    <w:rsid w:val="7CF4E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4C1D3"/>
  <w15:chartTrackingRefBased/>
  <w15:docId w15:val="{C56A7D57-7283-465D-BC9A-3A0E50826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DB9"/>
    <w:rPr>
      <w:kern w:val="0"/>
      <w14:ligatures w14:val="none"/>
    </w:rPr>
  </w:style>
  <w:style w:type="paragraph" w:styleId="Ttulo1">
    <w:name w:val="heading 1"/>
    <w:aliases w:val="Chapter heading"/>
    <w:basedOn w:val="Normal"/>
    <w:next w:val="Normal"/>
    <w:link w:val="Ttulo1Char"/>
    <w:qFormat/>
    <w:rsid w:val="00454D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454D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Article Heading"/>
    <w:basedOn w:val="Normal"/>
    <w:next w:val="Normal"/>
    <w:link w:val="Ttulo3Char"/>
    <w:unhideWhenUsed/>
    <w:qFormat/>
    <w:rsid w:val="00454DB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454DB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454DB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54DB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54DB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454DB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54DB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454DB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454DB9"/>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Article Heading Char"/>
    <w:basedOn w:val="Fontepargpadro"/>
    <w:link w:val="Ttulo3"/>
    <w:rsid w:val="00454DB9"/>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454DB9"/>
    <w:rPr>
      <w:rFonts w:eastAsiaTheme="majorEastAsia" w:cstheme="majorBidi"/>
      <w:i/>
      <w:iCs/>
      <w:color w:val="0F4761" w:themeColor="accent1" w:themeShade="BF"/>
    </w:rPr>
  </w:style>
  <w:style w:type="character" w:customStyle="1" w:styleId="Ttulo5Char">
    <w:name w:val="Título 5 Char"/>
    <w:basedOn w:val="Fontepargpadro"/>
    <w:link w:val="Ttulo5"/>
    <w:rsid w:val="00454DB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54DB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54DB9"/>
    <w:rPr>
      <w:rFonts w:eastAsiaTheme="majorEastAsia" w:cstheme="majorBidi"/>
      <w:color w:val="595959" w:themeColor="text1" w:themeTint="A6"/>
    </w:rPr>
  </w:style>
  <w:style w:type="character" w:customStyle="1" w:styleId="Ttulo8Char">
    <w:name w:val="Título 8 Char"/>
    <w:basedOn w:val="Fontepargpadro"/>
    <w:link w:val="Ttulo8"/>
    <w:rsid w:val="00454DB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54DB9"/>
    <w:rPr>
      <w:rFonts w:eastAsiaTheme="majorEastAsia" w:cstheme="majorBidi"/>
      <w:color w:val="272727" w:themeColor="text1" w:themeTint="D8"/>
    </w:rPr>
  </w:style>
  <w:style w:type="paragraph" w:styleId="Ttulo">
    <w:name w:val="Title"/>
    <w:basedOn w:val="Normal"/>
    <w:next w:val="Normal"/>
    <w:link w:val="TtuloChar"/>
    <w:uiPriority w:val="5"/>
    <w:qFormat/>
    <w:rsid w:val="00454D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5"/>
    <w:rsid w:val="00454DB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54DB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54DB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54DB9"/>
    <w:pPr>
      <w:spacing w:before="160"/>
      <w:jc w:val="center"/>
    </w:pPr>
    <w:rPr>
      <w:i/>
      <w:iCs/>
      <w:color w:val="404040" w:themeColor="text1" w:themeTint="BF"/>
    </w:rPr>
  </w:style>
  <w:style w:type="character" w:customStyle="1" w:styleId="CitaoChar">
    <w:name w:val="Citação Char"/>
    <w:basedOn w:val="Fontepargpadro"/>
    <w:link w:val="Citao"/>
    <w:uiPriority w:val="29"/>
    <w:rsid w:val="00454DB9"/>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454DB9"/>
    <w:pPr>
      <w:ind w:left="720"/>
      <w:contextualSpacing/>
    </w:pPr>
  </w:style>
  <w:style w:type="character" w:styleId="nfaseIntensa">
    <w:name w:val="Intense Emphasis"/>
    <w:basedOn w:val="Fontepargpadro"/>
    <w:uiPriority w:val="21"/>
    <w:qFormat/>
    <w:rsid w:val="00454DB9"/>
    <w:rPr>
      <w:i/>
      <w:iCs/>
      <w:color w:val="0F4761" w:themeColor="accent1" w:themeShade="BF"/>
    </w:rPr>
  </w:style>
  <w:style w:type="paragraph" w:styleId="CitaoIntensa">
    <w:name w:val="Intense Quote"/>
    <w:basedOn w:val="Normal"/>
    <w:next w:val="Normal"/>
    <w:link w:val="CitaoIntensaChar"/>
    <w:uiPriority w:val="30"/>
    <w:qFormat/>
    <w:rsid w:val="00454D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54DB9"/>
    <w:rPr>
      <w:i/>
      <w:iCs/>
      <w:color w:val="0F4761" w:themeColor="accent1" w:themeShade="BF"/>
    </w:rPr>
  </w:style>
  <w:style w:type="character" w:styleId="RefernciaIntensa">
    <w:name w:val="Intense Reference"/>
    <w:basedOn w:val="Fontepargpadro"/>
    <w:uiPriority w:val="32"/>
    <w:qFormat/>
    <w:rsid w:val="00454DB9"/>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454DB9"/>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454DB9"/>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454DB9"/>
    <w:rPr>
      <w:vertAlign w:val="superscript"/>
    </w:rPr>
  </w:style>
  <w:style w:type="paragraph" w:styleId="Corpodetexto">
    <w:name w:val="Body Text"/>
    <w:basedOn w:val="Normal"/>
    <w:link w:val="CorpodetextoChar"/>
    <w:unhideWhenUsed/>
    <w:qFormat/>
    <w:rsid w:val="00454DB9"/>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454DB9"/>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454DB9"/>
    <w:pPr>
      <w:spacing w:after="0" w:line="240" w:lineRule="auto"/>
      <w:jc w:val="both"/>
    </w:pPr>
    <w:rPr>
      <w:rFonts w:ascii="Times New Roman" w:eastAsia="Times New Roman" w:hAnsi="Times New Roman" w:cs="Times New Roman"/>
      <w:sz w:val="24"/>
      <w:szCs w:val="20"/>
    </w:rPr>
  </w:style>
  <w:style w:type="paragraph" w:styleId="Commarcadores">
    <w:name w:val="List Bullet"/>
    <w:basedOn w:val="Normal"/>
    <w:autoRedefine/>
    <w:rsid w:val="00454DB9"/>
    <w:pPr>
      <w:spacing w:after="0" w:line="240" w:lineRule="auto"/>
      <w:jc w:val="center"/>
    </w:pPr>
    <w:rPr>
      <w:rFonts w:ascii="Times New Roman" w:eastAsia="Times New Roman" w:hAnsi="Times New Roman" w:cs="Times New Roman"/>
      <w:b/>
      <w:bCs/>
      <w:sz w:val="28"/>
      <w:szCs w:val="28"/>
    </w:rPr>
  </w:style>
  <w:style w:type="paragraph" w:styleId="Rodap">
    <w:name w:val="footer"/>
    <w:basedOn w:val="Normal"/>
    <w:link w:val="RodapChar"/>
    <w:uiPriority w:val="99"/>
    <w:unhideWhenUsed/>
    <w:rsid w:val="00454DB9"/>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454DB9"/>
    <w:rPr>
      <w:rFonts w:ascii="Times New Roman" w:eastAsia="Times New Roman" w:hAnsi="Times New Roman" w:cs="Times New Roman"/>
      <w:kern w:val="0"/>
      <w:sz w:val="24"/>
      <w:szCs w:val="24"/>
      <w:lang w:eastAsia="es-ES"/>
      <w14:ligatures w14:val="none"/>
    </w:rPr>
  </w:style>
  <w:style w:type="paragraph" w:customStyle="1" w:styleId="titlearticle">
    <w:name w:val="title article"/>
    <w:rsid w:val="00454DB9"/>
    <w:pPr>
      <w:keepNext/>
      <w:spacing w:after="0" w:line="312" w:lineRule="exact"/>
      <w:jc w:val="center"/>
    </w:pPr>
    <w:rPr>
      <w:rFonts w:ascii="Bookman" w:eastAsia="Times New Roman" w:hAnsi="Bookman" w:cs="Times New Roman"/>
      <w:smallCaps/>
      <w:kern w:val="0"/>
      <w:sz w:val="24"/>
      <w:szCs w:val="20"/>
      <w14:ligatures w14:val="none"/>
    </w:rPr>
  </w:style>
  <w:style w:type="paragraph" w:styleId="Recuodecorpodetexto3">
    <w:name w:val="Body Text Indent 3"/>
    <w:basedOn w:val="Normal"/>
    <w:link w:val="Recuodecorpodetexto3Char"/>
    <w:unhideWhenUsed/>
    <w:rsid w:val="00454DB9"/>
    <w:pPr>
      <w:spacing w:after="120" w:line="240" w:lineRule="auto"/>
      <w:ind w:left="283"/>
    </w:pPr>
    <w:rPr>
      <w:rFonts w:ascii="Times New Roman" w:eastAsia="Times New Roman" w:hAnsi="Times New Roman" w:cs="Times New Roman"/>
      <w:sz w:val="16"/>
      <w:szCs w:val="16"/>
      <w:lang w:eastAsia="es-ES"/>
    </w:rPr>
  </w:style>
  <w:style w:type="character" w:customStyle="1" w:styleId="Recuodecorpodetexto3Char">
    <w:name w:val="Recuo de corpo de texto 3 Char"/>
    <w:basedOn w:val="Fontepargpadro"/>
    <w:link w:val="Recuodecorpodetexto3"/>
    <w:rsid w:val="00454DB9"/>
    <w:rPr>
      <w:rFonts w:ascii="Times New Roman" w:eastAsia="Times New Roman" w:hAnsi="Times New Roman" w:cs="Times New Roman"/>
      <w:kern w:val="0"/>
      <w:sz w:val="16"/>
      <w:szCs w:val="16"/>
      <w:lang w:eastAsia="es-ES"/>
      <w14:ligatures w14:val="none"/>
    </w:rPr>
  </w:style>
  <w:style w:type="paragraph" w:styleId="Primeirorecuodecorpodetexto">
    <w:name w:val="Body Text First Indent"/>
    <w:basedOn w:val="Corpodetexto"/>
    <w:link w:val="PrimeirorecuodecorpodetextoChar"/>
    <w:uiPriority w:val="99"/>
    <w:semiHidden/>
    <w:unhideWhenUsed/>
    <w:rsid w:val="00454DB9"/>
    <w:pPr>
      <w:spacing w:after="0"/>
      <w:ind w:firstLine="360"/>
    </w:pPr>
  </w:style>
  <w:style w:type="character" w:customStyle="1" w:styleId="PrimeirorecuodecorpodetextoChar">
    <w:name w:val="Primeiro recuo de corpo de texto Char"/>
    <w:basedOn w:val="CorpodetextoChar"/>
    <w:link w:val="Primeirorecuodecorpodetexto"/>
    <w:uiPriority w:val="99"/>
    <w:semiHidden/>
    <w:rsid w:val="00454DB9"/>
    <w:rPr>
      <w:rFonts w:ascii="Times New Roman" w:eastAsia="Times New Roman" w:hAnsi="Times New Roman" w:cs="Times New Roman"/>
      <w:kern w:val="0"/>
      <w:sz w:val="24"/>
      <w:szCs w:val="24"/>
      <w:lang w:eastAsia="es-ES"/>
      <w14:ligatures w14:val="none"/>
    </w:rPr>
  </w:style>
  <w:style w:type="paragraph" w:styleId="Sumrio1">
    <w:name w:val="toc 1"/>
    <w:basedOn w:val="Normal"/>
    <w:next w:val="Normal"/>
    <w:autoRedefine/>
    <w:rsid w:val="00454DB9"/>
    <w:pPr>
      <w:spacing w:after="0" w:line="240" w:lineRule="auto"/>
      <w:jc w:val="center"/>
    </w:pPr>
    <w:rPr>
      <w:rFonts w:ascii="Times New Roman" w:eastAsia="Times New Roman" w:hAnsi="Times New Roman" w:cs="Times New Roman"/>
      <w:sz w:val="24"/>
      <w:szCs w:val="20"/>
    </w:rPr>
  </w:style>
  <w:style w:type="paragraph" w:customStyle="1" w:styleId="art">
    <w:name w:val="art"/>
    <w:basedOn w:val="Ttulo1"/>
    <w:uiPriority w:val="99"/>
    <w:rsid w:val="00454DB9"/>
    <w:pPr>
      <w:keepLines w:val="0"/>
      <w:spacing w:before="0" w:after="0" w:line="240" w:lineRule="auto"/>
      <w:jc w:val="center"/>
    </w:pPr>
    <w:rPr>
      <w:rFonts w:ascii="Times New Roman" w:eastAsia="Times New Roman" w:hAnsi="Times New Roman" w:cs="Times New Roman"/>
      <w:b/>
      <w:color w:val="auto"/>
      <w:sz w:val="24"/>
      <w:szCs w:val="20"/>
      <w:u w:color="000000"/>
      <w:lang w:eastAsia="es-ES"/>
    </w:rPr>
  </w:style>
  <w:style w:type="character" w:styleId="Refdecomentrio">
    <w:name w:val="annotation reference"/>
    <w:basedOn w:val="Fontepargpadro"/>
    <w:uiPriority w:val="99"/>
    <w:unhideWhenUsed/>
    <w:rsid w:val="00454DB9"/>
    <w:rPr>
      <w:sz w:val="16"/>
      <w:szCs w:val="16"/>
    </w:rPr>
  </w:style>
  <w:style w:type="paragraph" w:styleId="Textodecomentrio">
    <w:name w:val="annotation text"/>
    <w:basedOn w:val="Normal"/>
    <w:link w:val="TextodecomentrioChar"/>
    <w:uiPriority w:val="99"/>
    <w:unhideWhenUsed/>
    <w:rsid w:val="00454DB9"/>
    <w:pPr>
      <w:spacing w:after="0" w:line="240" w:lineRule="auto"/>
    </w:pPr>
    <w:rPr>
      <w:sz w:val="20"/>
      <w:szCs w:val="20"/>
    </w:rPr>
  </w:style>
  <w:style w:type="character" w:customStyle="1" w:styleId="TextodecomentrioChar">
    <w:name w:val="Texto de comentário Char"/>
    <w:basedOn w:val="Fontepargpadro"/>
    <w:link w:val="Textodecomentrio"/>
    <w:uiPriority w:val="99"/>
    <w:rsid w:val="00454DB9"/>
    <w:rPr>
      <w:kern w:val="0"/>
      <w:sz w:val="20"/>
      <w:szCs w:val="20"/>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454DB9"/>
  </w:style>
  <w:style w:type="paragraph" w:styleId="Textodebalo">
    <w:name w:val="Balloon Text"/>
    <w:basedOn w:val="Normal"/>
    <w:link w:val="TextodebaloChar"/>
    <w:uiPriority w:val="99"/>
    <w:semiHidden/>
    <w:unhideWhenUsed/>
    <w:rsid w:val="00454D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54DB9"/>
    <w:rPr>
      <w:rFonts w:ascii="Segoe UI" w:hAnsi="Segoe UI" w:cs="Segoe UI"/>
      <w:kern w:val="0"/>
      <w:sz w:val="18"/>
      <w:szCs w:val="18"/>
      <w:lang w:val="pt-BR"/>
      <w14:ligatures w14:val="none"/>
    </w:rPr>
  </w:style>
  <w:style w:type="paragraph" w:customStyle="1" w:styleId="Cuerpo">
    <w:name w:val="Cuerpo"/>
    <w:rsid w:val="00454DB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Recuodecorpodetexto2">
    <w:name w:val="Body Text Indent 2"/>
    <w:basedOn w:val="Normal"/>
    <w:link w:val="Recuodecorpodetexto2Char"/>
    <w:unhideWhenUsed/>
    <w:rsid w:val="00454DB9"/>
    <w:pPr>
      <w:spacing w:after="120" w:line="480" w:lineRule="auto"/>
      <w:ind w:left="283"/>
    </w:pPr>
    <w:rPr>
      <w:rFonts w:ascii="Times New Roman" w:eastAsia="Times New Roman" w:hAnsi="Times New Roman" w:cs="Times New Roman"/>
      <w:sz w:val="24"/>
      <w:szCs w:val="24"/>
      <w:lang w:eastAsia="es-ES"/>
    </w:rPr>
  </w:style>
  <w:style w:type="character" w:customStyle="1" w:styleId="Recuodecorpodetexto2Char">
    <w:name w:val="Recuo de corpo de texto 2 Char"/>
    <w:basedOn w:val="Fontepargpadro"/>
    <w:link w:val="Recuodecorpodetexto2"/>
    <w:rsid w:val="00454DB9"/>
    <w:rPr>
      <w:rFonts w:ascii="Times New Roman" w:eastAsia="Times New Roman" w:hAnsi="Times New Roman" w:cs="Times New Roman"/>
      <w:kern w:val="0"/>
      <w:sz w:val="24"/>
      <w:szCs w:val="24"/>
      <w:lang w:eastAsia="es-ES"/>
      <w14:ligatures w14:val="none"/>
    </w:rPr>
  </w:style>
  <w:style w:type="paragraph" w:styleId="Corpodetexto3">
    <w:name w:val="Body Text 3"/>
    <w:basedOn w:val="Normal"/>
    <w:link w:val="Corpodetexto3Char"/>
    <w:unhideWhenUsed/>
    <w:rsid w:val="00454DB9"/>
    <w:pPr>
      <w:spacing w:after="120" w:line="240" w:lineRule="auto"/>
    </w:pPr>
    <w:rPr>
      <w:rFonts w:ascii="Times New Roman" w:eastAsia="Times New Roman" w:hAnsi="Times New Roman" w:cs="Times New Roman"/>
      <w:sz w:val="16"/>
      <w:szCs w:val="16"/>
      <w:lang w:eastAsia="es-ES"/>
    </w:rPr>
  </w:style>
  <w:style w:type="character" w:customStyle="1" w:styleId="Corpodetexto3Char">
    <w:name w:val="Corpo de texto 3 Char"/>
    <w:basedOn w:val="Fontepargpadro"/>
    <w:link w:val="Corpodetexto3"/>
    <w:rsid w:val="00454DB9"/>
    <w:rPr>
      <w:rFonts w:ascii="Times New Roman" w:eastAsia="Times New Roman" w:hAnsi="Times New Roman" w:cs="Times New Roman"/>
      <w:kern w:val="0"/>
      <w:sz w:val="16"/>
      <w:szCs w:val="16"/>
      <w:lang w:eastAsia="es-ES"/>
      <w14:ligatures w14:val="none"/>
    </w:rPr>
  </w:style>
  <w:style w:type="paragraph" w:styleId="TextosemFormatao">
    <w:name w:val="Plain Text"/>
    <w:link w:val="TextosemFormataoChar"/>
    <w:uiPriority w:val="99"/>
    <w:rsid w:val="00454DB9"/>
    <w:pPr>
      <w:widowControl w:val="0"/>
      <w:pBdr>
        <w:top w:val="nil"/>
        <w:left w:val="nil"/>
        <w:bottom w:val="nil"/>
        <w:right w:val="nil"/>
        <w:between w:val="nil"/>
        <w:bar w:val="nil"/>
      </w:pBdr>
      <w:spacing w:after="0" w:line="240" w:lineRule="auto"/>
    </w:pPr>
    <w:rPr>
      <w:rFonts w:ascii="Courier New" w:eastAsia="Courier New" w:hAnsi="Courier New" w:cs="Courier New"/>
      <w:color w:val="000000"/>
      <w:kern w:val="0"/>
      <w:sz w:val="20"/>
      <w:szCs w:val="20"/>
      <w:u w:color="000000"/>
      <w:bdr w:val="nil"/>
      <w:lang w:eastAsia="es-UY"/>
      <w14:ligatures w14:val="none"/>
    </w:rPr>
  </w:style>
  <w:style w:type="character" w:customStyle="1" w:styleId="TextosemFormataoChar">
    <w:name w:val="Texto sem Formatação Char"/>
    <w:basedOn w:val="Fontepargpadro"/>
    <w:link w:val="TextosemFormatao"/>
    <w:uiPriority w:val="99"/>
    <w:rsid w:val="00454DB9"/>
    <w:rPr>
      <w:rFonts w:ascii="Courier New" w:eastAsia="Courier New" w:hAnsi="Courier New" w:cs="Courier New"/>
      <w:color w:val="000000"/>
      <w:kern w:val="0"/>
      <w:sz w:val="20"/>
      <w:szCs w:val="20"/>
      <w:u w:color="000000"/>
      <w:bdr w:val="nil"/>
      <w:lang w:val="pt-BR" w:eastAsia="es-UY"/>
      <w14:ligatures w14:val="none"/>
    </w:rPr>
  </w:style>
  <w:style w:type="paragraph" w:styleId="Recuodecorpodetexto">
    <w:name w:val="Body Text Indent"/>
    <w:basedOn w:val="Normal"/>
    <w:link w:val="RecuodecorpodetextoChar"/>
    <w:uiPriority w:val="99"/>
    <w:rsid w:val="00454DB9"/>
    <w:pPr>
      <w:spacing w:after="120" w:line="240" w:lineRule="auto"/>
      <w:ind w:left="283"/>
    </w:pPr>
    <w:rPr>
      <w:rFonts w:ascii="Times New Roman" w:eastAsia="Times New Roman" w:hAnsi="Times New Roman" w:cs="Times New Roman"/>
      <w:sz w:val="24"/>
      <w:szCs w:val="24"/>
      <w:lang w:eastAsia="es-ES"/>
    </w:rPr>
  </w:style>
  <w:style w:type="character" w:customStyle="1" w:styleId="RecuodecorpodetextoChar">
    <w:name w:val="Recuo de corpo de texto Char"/>
    <w:basedOn w:val="Fontepargpadro"/>
    <w:link w:val="Recuodecorpodetexto"/>
    <w:uiPriority w:val="99"/>
    <w:rsid w:val="00454DB9"/>
    <w:rPr>
      <w:rFonts w:ascii="Times New Roman" w:eastAsia="Times New Roman" w:hAnsi="Times New Roman" w:cs="Times New Roman"/>
      <w:kern w:val="0"/>
      <w:sz w:val="24"/>
      <w:szCs w:val="24"/>
      <w:lang w:eastAsia="es-ES"/>
      <w14:ligatures w14:val="none"/>
    </w:rPr>
  </w:style>
  <w:style w:type="paragraph" w:customStyle="1" w:styleId="Default">
    <w:name w:val="Default"/>
    <w:rsid w:val="00454D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ES"/>
      <w14:ligatures w14:val="none"/>
    </w:rPr>
  </w:style>
  <w:style w:type="paragraph" w:styleId="NormalWeb">
    <w:name w:val="Normal (Web)"/>
    <w:aliases w:val=" Char"/>
    <w:basedOn w:val="Normal"/>
    <w:link w:val="NormalWebChar"/>
    <w:uiPriority w:val="99"/>
    <w:unhideWhenUsed/>
    <w:rsid w:val="00454DB9"/>
    <w:pPr>
      <w:spacing w:after="100" w:line="240" w:lineRule="auto"/>
    </w:pPr>
    <w:rPr>
      <w:rFonts w:ascii="Arial Unicode MS" w:eastAsia="Times New Roman" w:hAnsi="Arial Unicode MS" w:cs="Times New Roman"/>
      <w:sz w:val="24"/>
      <w:szCs w:val="24"/>
      <w:lang w:eastAsia="es-ES"/>
    </w:rPr>
  </w:style>
  <w:style w:type="paragraph" w:customStyle="1" w:styleId="BodyText5">
    <w:name w:val="Body Text 5"/>
    <w:basedOn w:val="Normal"/>
    <w:rsid w:val="00454DB9"/>
    <w:pPr>
      <w:numPr>
        <w:ilvl w:val="8"/>
        <w:numId w:val="1"/>
      </w:numPr>
      <w:tabs>
        <w:tab w:val="left" w:pos="720"/>
      </w:tabs>
      <w:spacing w:after="240" w:line="240" w:lineRule="auto"/>
      <w:jc w:val="both"/>
    </w:pPr>
    <w:rPr>
      <w:rFonts w:ascii="Times New Roman" w:eastAsia="Times New Roman" w:hAnsi="Times New Roman" w:cs="Times New Roman"/>
      <w:szCs w:val="20"/>
      <w:lang w:eastAsia="de-CH"/>
    </w:rPr>
  </w:style>
  <w:style w:type="character" w:customStyle="1" w:styleId="NormalWebChar">
    <w:name w:val="Normal (Web) Char"/>
    <w:aliases w:val=" Char Char"/>
    <w:link w:val="NormalWeb"/>
    <w:uiPriority w:val="99"/>
    <w:rsid w:val="00454DB9"/>
    <w:rPr>
      <w:rFonts w:ascii="Arial Unicode MS" w:eastAsia="Times New Roman" w:hAnsi="Arial Unicode MS" w:cs="Times New Roman"/>
      <w:kern w:val="0"/>
      <w:sz w:val="24"/>
      <w:szCs w:val="24"/>
      <w:lang w:val="pt-BR" w:eastAsia="es-ES"/>
      <w14:ligatures w14:val="none"/>
    </w:rPr>
  </w:style>
  <w:style w:type="character" w:customStyle="1" w:styleId="tlid-translation">
    <w:name w:val="tlid-translation"/>
    <w:basedOn w:val="Fontepargpadro"/>
    <w:rsid w:val="00454DB9"/>
  </w:style>
  <w:style w:type="paragraph" w:customStyle="1" w:styleId="object">
    <w:name w:val="object"/>
    <w:basedOn w:val="Normal"/>
    <w:rsid w:val="00454DB9"/>
    <w:pPr>
      <w:spacing w:after="0" w:line="240" w:lineRule="auto"/>
      <w:jc w:val="center"/>
    </w:pPr>
    <w:rPr>
      <w:rFonts w:ascii="Times New Roman Bold" w:eastAsia="Times New Roman" w:hAnsi="Times New Roman Bold" w:cs="Times New Roman"/>
      <w:b/>
      <w:i/>
      <w:sz w:val="24"/>
      <w:szCs w:val="20"/>
    </w:rPr>
  </w:style>
  <w:style w:type="paragraph" w:styleId="Remissivo1">
    <w:name w:val="index 1"/>
    <w:basedOn w:val="Normal"/>
    <w:next w:val="Normal"/>
    <w:autoRedefine/>
    <w:unhideWhenUsed/>
    <w:rsid w:val="00454DB9"/>
    <w:pPr>
      <w:spacing w:after="0" w:line="240" w:lineRule="auto"/>
      <w:ind w:left="220" w:hanging="220"/>
    </w:pPr>
  </w:style>
  <w:style w:type="paragraph" w:styleId="Ttulodendiceremissivo">
    <w:name w:val="index heading"/>
    <w:basedOn w:val="Normal"/>
    <w:next w:val="Remissivo1"/>
    <w:semiHidden/>
    <w:rsid w:val="00454DB9"/>
    <w:pPr>
      <w:tabs>
        <w:tab w:val="left" w:pos="720"/>
      </w:tabs>
      <w:spacing w:after="0" w:line="240" w:lineRule="auto"/>
      <w:jc w:val="both"/>
    </w:pPr>
    <w:rPr>
      <w:rFonts w:ascii="Times New Roman" w:eastAsia="Times New Roman" w:hAnsi="Times New Roman" w:cs="Times New Roman"/>
      <w:szCs w:val="20"/>
    </w:rPr>
  </w:style>
  <w:style w:type="paragraph" w:styleId="Lista">
    <w:name w:val="List"/>
    <w:basedOn w:val="Normal"/>
    <w:rsid w:val="00454DB9"/>
    <w:pPr>
      <w:spacing w:after="0" w:line="240" w:lineRule="auto"/>
      <w:ind w:left="283" w:hanging="283"/>
      <w:contextualSpacing/>
    </w:pPr>
    <w:rPr>
      <w:rFonts w:ascii="Times New Roman" w:eastAsia="Times New Roman" w:hAnsi="Times New Roman" w:cs="Times New Roman"/>
      <w:color w:val="000000"/>
      <w:sz w:val="24"/>
      <w:szCs w:val="24"/>
      <w:u w:color="000000"/>
    </w:rPr>
  </w:style>
  <w:style w:type="paragraph" w:customStyle="1" w:styleId="SCNormal">
    <w:name w:val="SC Normal"/>
    <w:rsid w:val="00454DB9"/>
    <w:pPr>
      <w:spacing w:after="0" w:line="240" w:lineRule="auto"/>
    </w:pPr>
    <w:rPr>
      <w:rFonts w:ascii="Times New Roman" w:eastAsia="Times New Roman" w:hAnsi="Times New Roman" w:cs="Times New Roman"/>
      <w:kern w:val="0"/>
      <w:sz w:val="24"/>
      <w:szCs w:val="20"/>
      <w14:ligatures w14:val="none"/>
    </w:rPr>
  </w:style>
  <w:style w:type="paragraph" w:customStyle="1" w:styleId="article">
    <w:name w:val="article"/>
    <w:basedOn w:val="Normal"/>
    <w:autoRedefine/>
    <w:rsid w:val="00454DB9"/>
    <w:pPr>
      <w:spacing w:after="0" w:line="240" w:lineRule="auto"/>
      <w:jc w:val="center"/>
    </w:pPr>
    <w:rPr>
      <w:rFonts w:ascii="Times New Roman" w:eastAsia="Times New Roman" w:hAnsi="Times New Roman" w:cs="Times New Roman"/>
      <w:b/>
      <w:bCs/>
      <w:sz w:val="24"/>
      <w:szCs w:val="24"/>
    </w:rPr>
  </w:style>
  <w:style w:type="paragraph" w:customStyle="1" w:styleId="NormalParagraph">
    <w:name w:val="Normal Paragraph"/>
    <w:rsid w:val="00454DB9"/>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paragraph" w:styleId="Cabealho">
    <w:name w:val="header"/>
    <w:aliases w:val="Header1,En-tête1"/>
    <w:basedOn w:val="Normal"/>
    <w:link w:val="CabealhoChar"/>
    <w:unhideWhenUsed/>
    <w:rsid w:val="00454DB9"/>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454DB9"/>
    <w:rPr>
      <w:rFonts w:ascii="Times New Roman" w:eastAsia="Times New Roman" w:hAnsi="Times New Roman" w:cs="Times New Roman"/>
      <w:kern w:val="0"/>
      <w:sz w:val="24"/>
      <w:szCs w:val="24"/>
      <w:lang w:eastAsia="es-ES"/>
      <w14:ligatures w14:val="none"/>
    </w:rPr>
  </w:style>
  <w:style w:type="paragraph" w:styleId="SemEspaamento">
    <w:name w:val="No Spacing"/>
    <w:uiPriority w:val="1"/>
    <w:qFormat/>
    <w:rsid w:val="00454DB9"/>
    <w:pPr>
      <w:spacing w:after="0" w:line="240" w:lineRule="auto"/>
    </w:pPr>
    <w:rPr>
      <w:kern w:val="0"/>
      <w14:ligatures w14:val="none"/>
    </w:rPr>
  </w:style>
  <w:style w:type="paragraph" w:customStyle="1" w:styleId="NumPar1">
    <w:name w:val="NumPar 1"/>
    <w:basedOn w:val="Normal"/>
    <w:next w:val="Text1"/>
    <w:rsid w:val="00454DB9"/>
    <w:pPr>
      <w:spacing w:after="240" w:line="240" w:lineRule="auto"/>
      <w:ind w:left="483" w:hanging="483"/>
      <w:jc w:val="both"/>
    </w:pPr>
    <w:rPr>
      <w:rFonts w:ascii="Times New Roman" w:eastAsia="Times New Roman" w:hAnsi="Times New Roman" w:cs="Times New Roman"/>
      <w:sz w:val="24"/>
      <w:szCs w:val="20"/>
    </w:rPr>
  </w:style>
  <w:style w:type="paragraph" w:customStyle="1" w:styleId="Text1">
    <w:name w:val="Text 1"/>
    <w:basedOn w:val="Normal"/>
    <w:rsid w:val="00454DB9"/>
    <w:pPr>
      <w:spacing w:after="240" w:line="240" w:lineRule="auto"/>
      <w:ind w:left="483"/>
      <w:jc w:val="both"/>
    </w:pPr>
    <w:rPr>
      <w:rFonts w:ascii="Times New Roman" w:eastAsia="Times New Roman" w:hAnsi="Times New Roman" w:cs="Times New Roman"/>
      <w:sz w:val="24"/>
      <w:szCs w:val="20"/>
    </w:rPr>
  </w:style>
  <w:style w:type="paragraph" w:customStyle="1" w:styleId="TitleFirst">
    <w:name w:val="Title First"/>
    <w:basedOn w:val="Normal"/>
    <w:next w:val="Normal"/>
    <w:rsid w:val="00454DB9"/>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paragraph" w:customStyle="1" w:styleId="SCHeading1">
    <w:name w:val="SC Heading 1"/>
    <w:basedOn w:val="SCNormal"/>
    <w:next w:val="SCNormal"/>
    <w:rsid w:val="00454DB9"/>
    <w:pPr>
      <w:keepNext/>
      <w:spacing w:before="480" w:after="240"/>
    </w:pPr>
    <w:rPr>
      <w:b/>
    </w:rPr>
  </w:style>
  <w:style w:type="character" w:styleId="Nmerodepgina">
    <w:name w:val="page number"/>
    <w:basedOn w:val="Fontepargpadro"/>
    <w:rsid w:val="00454DB9"/>
  </w:style>
  <w:style w:type="table" w:styleId="Tabelacomgrade">
    <w:name w:val="Table Grid"/>
    <w:basedOn w:val="Tabelanormal"/>
    <w:uiPriority w:val="39"/>
    <w:rsid w:val="00454DB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54DB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Fontepargpadro"/>
    <w:rsid w:val="00454DB9"/>
  </w:style>
  <w:style w:type="paragraph" w:customStyle="1" w:styleId="Hurtig1">
    <w:name w:val="Hurtig 1)"/>
    <w:basedOn w:val="Normal"/>
    <w:rsid w:val="00454DB9"/>
    <w:pPr>
      <w:spacing w:after="0" w:line="240" w:lineRule="auto"/>
      <w:ind w:left="720" w:hanging="720"/>
    </w:pPr>
    <w:rPr>
      <w:rFonts w:ascii="Times New Roman" w:eastAsia="Times New Roman" w:hAnsi="Times New Roman" w:cs="Times New Roman"/>
      <w:szCs w:val="20"/>
    </w:rPr>
  </w:style>
  <w:style w:type="paragraph" w:styleId="Corpodetexto2">
    <w:name w:val="Body Text 2"/>
    <w:basedOn w:val="Normal"/>
    <w:link w:val="Corpodetexto2Char"/>
    <w:uiPriority w:val="99"/>
    <w:rsid w:val="00454DB9"/>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454DB9"/>
    <w:rPr>
      <w:rFonts w:ascii="Arial" w:eastAsia="Times New Roman" w:hAnsi="Arial" w:cs="Times New Roman"/>
      <w:kern w:val="0"/>
      <w:szCs w:val="20"/>
      <w:lang w:val="pt-BR" w:eastAsia="es-MX"/>
      <w14:ligatures w14:val="none"/>
    </w:rPr>
  </w:style>
  <w:style w:type="numbering" w:customStyle="1" w:styleId="Estiloimportado1">
    <w:name w:val="Estilo importado 1"/>
    <w:rsid w:val="00454DB9"/>
    <w:pPr>
      <w:numPr>
        <w:numId w:val="2"/>
      </w:numPr>
    </w:pPr>
  </w:style>
  <w:style w:type="character" w:customStyle="1" w:styleId="Ninguno">
    <w:name w:val="Ninguno"/>
    <w:rsid w:val="00454DB9"/>
    <w:rPr>
      <w:lang w:val="pt-BR"/>
    </w:rPr>
  </w:style>
  <w:style w:type="paragraph" w:customStyle="1" w:styleId="NoteHead">
    <w:name w:val="NoteHead"/>
    <w:rsid w:val="00454DB9"/>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454DB9"/>
    <w:pPr>
      <w:numPr>
        <w:numId w:val="3"/>
      </w:numPr>
    </w:pPr>
  </w:style>
  <w:style w:type="paragraph" w:styleId="Textoembloco">
    <w:name w:val="Block Text"/>
    <w:rsid w:val="00454DB9"/>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454DB9"/>
    <w:pPr>
      <w:numPr>
        <w:numId w:val="4"/>
      </w:numPr>
    </w:pPr>
  </w:style>
  <w:style w:type="numbering" w:customStyle="1" w:styleId="Estiloimportado6">
    <w:name w:val="Estilo importado 6"/>
    <w:rsid w:val="00454DB9"/>
    <w:pPr>
      <w:numPr>
        <w:numId w:val="5"/>
      </w:numPr>
    </w:pPr>
  </w:style>
  <w:style w:type="numbering" w:customStyle="1" w:styleId="Estiloimportado7">
    <w:name w:val="Estilo importado 7"/>
    <w:rsid w:val="00454DB9"/>
    <w:pPr>
      <w:numPr>
        <w:numId w:val="6"/>
      </w:numPr>
    </w:pPr>
  </w:style>
  <w:style w:type="paragraph" w:customStyle="1" w:styleId="Paragraphedeliste1">
    <w:name w:val="Paragraphe de liste1"/>
    <w:rsid w:val="00454DB9"/>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abeceraypie">
    <w:name w:val="Cabecera y pie"/>
    <w:rsid w:val="00454DB9"/>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s-UY"/>
      <w14:ligatures w14:val="none"/>
    </w:rPr>
  </w:style>
  <w:style w:type="paragraph" w:customStyle="1" w:styleId="Seo">
    <w:name w:val="Seção"/>
    <w:rsid w:val="00454DB9"/>
    <w:pPr>
      <w:pBdr>
        <w:top w:val="nil"/>
        <w:left w:val="nil"/>
        <w:bottom w:val="nil"/>
        <w:right w:val="nil"/>
        <w:between w:val="nil"/>
        <w:bar w:val="nil"/>
      </w:pBdr>
      <w:spacing w:after="0" w:line="240" w:lineRule="auto"/>
      <w:jc w:val="center"/>
      <w:outlineLvl w:val="1"/>
    </w:pPr>
    <w:rPr>
      <w:rFonts w:ascii="Times New Roman" w:eastAsia="Times New Roman" w:hAnsi="Times New Roman" w:cs="Times New Roman"/>
      <w:color w:val="000000"/>
      <w:kern w:val="0"/>
      <w:sz w:val="28"/>
      <w:szCs w:val="28"/>
      <w:u w:color="000000"/>
      <w:bdr w:val="nil"/>
      <w:lang w:eastAsia="es-UY"/>
      <w14:ligatures w14:val="none"/>
    </w:rPr>
  </w:style>
  <w:style w:type="paragraph" w:customStyle="1" w:styleId="Encabezamiento3">
    <w:name w:val="Encabezamiento 3"/>
    <w:next w:val="Cuerpo"/>
    <w:rsid w:val="00454DB9"/>
    <w:pPr>
      <w:keepNext/>
      <w:pBdr>
        <w:top w:val="nil"/>
        <w:left w:val="nil"/>
        <w:bottom w:val="nil"/>
        <w:right w:val="nil"/>
        <w:between w:val="nil"/>
        <w:bar w:val="nil"/>
      </w:pBdr>
      <w:spacing w:after="0" w:line="360" w:lineRule="auto"/>
      <w:outlineLvl w:val="2"/>
    </w:pPr>
    <w:rPr>
      <w:rFonts w:ascii="Times New Roman" w:eastAsia="Times New Roman" w:hAnsi="Times New Roman" w:cs="Times New Roman"/>
      <w:color w:val="000000"/>
      <w:kern w:val="0"/>
      <w:sz w:val="24"/>
      <w:szCs w:val="24"/>
      <w:u w:val="single" w:color="000000"/>
      <w:bdr w:val="nil"/>
      <w:lang w:eastAsia="es-UY"/>
      <w14:ligatures w14:val="none"/>
    </w:rPr>
  </w:style>
  <w:style w:type="paragraph" w:customStyle="1" w:styleId="Annex1">
    <w:name w:val="Annex 1"/>
    <w:basedOn w:val="Normal"/>
    <w:autoRedefine/>
    <w:rsid w:val="00454DB9"/>
    <w:pPr>
      <w:spacing w:after="0" w:line="240" w:lineRule="auto"/>
      <w:jc w:val="both"/>
    </w:pPr>
    <w:rPr>
      <w:rFonts w:ascii="Times New Roman" w:eastAsia="Times New Roman" w:hAnsi="Times New Roman" w:cs="Times New Roman"/>
      <w:sz w:val="20"/>
      <w:szCs w:val="20"/>
    </w:rPr>
  </w:style>
  <w:style w:type="paragraph" w:styleId="Legenda">
    <w:name w:val="caption"/>
    <w:basedOn w:val="Normal"/>
    <w:next w:val="Normal"/>
    <w:qFormat/>
    <w:rsid w:val="00454DB9"/>
    <w:pPr>
      <w:keepNext/>
      <w:keepLines/>
      <w:pBdr>
        <w:top w:val="single" w:sz="4" w:space="0" w:color="auto"/>
        <w:left w:val="single" w:sz="4" w:space="0" w:color="auto"/>
        <w:bottom w:val="single" w:sz="4" w:space="1" w:color="auto"/>
        <w:right w:val="single" w:sz="4" w:space="0" w:color="auto"/>
      </w:pBdr>
      <w:spacing w:after="0" w:line="240" w:lineRule="auto"/>
      <w:jc w:val="center"/>
    </w:pPr>
    <w:rPr>
      <w:rFonts w:ascii="Times New Roman" w:eastAsia="Times New Roman" w:hAnsi="Times New Roman" w:cs="Times New Roman"/>
      <w:b/>
      <w:sz w:val="24"/>
      <w:szCs w:val="20"/>
    </w:rPr>
  </w:style>
  <w:style w:type="paragraph" w:styleId="Pr-formataoHTML">
    <w:name w:val="HTML Preformatted"/>
    <w:basedOn w:val="Normal"/>
    <w:link w:val="Pr-formataoHTMLChar"/>
    <w:uiPriority w:val="99"/>
    <w:unhideWhenUsed/>
    <w:rsid w:val="00454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454DB9"/>
    <w:rPr>
      <w:rFonts w:ascii="Courier New" w:eastAsia="Times New Roman" w:hAnsi="Courier New" w:cs="Courier New"/>
      <w:kern w:val="0"/>
      <w:sz w:val="20"/>
      <w:szCs w:val="20"/>
      <w:lang w:val="pt-BR" w:eastAsia="es-AR"/>
      <w14:ligatures w14:val="none"/>
    </w:rPr>
  </w:style>
  <w:style w:type="paragraph" w:customStyle="1" w:styleId="Textodenotaalpie">
    <w:name w:val="Texto de nota al pie"/>
    <w:basedOn w:val="Normal"/>
    <w:uiPriority w:val="99"/>
    <w:rsid w:val="00454DB9"/>
    <w:pPr>
      <w:widowControl w:val="0"/>
      <w:autoSpaceDE w:val="0"/>
      <w:autoSpaceDN w:val="0"/>
      <w:adjustRightInd w:val="0"/>
      <w:spacing w:after="0" w:line="240" w:lineRule="auto"/>
    </w:pPr>
    <w:rPr>
      <w:rFonts w:ascii="CG Times" w:eastAsiaTheme="minorEastAsia" w:hAnsi="CG Times"/>
      <w:sz w:val="24"/>
      <w:szCs w:val="24"/>
      <w:lang w:eastAsia="es-PY"/>
    </w:rPr>
  </w:style>
  <w:style w:type="character" w:customStyle="1" w:styleId="shorttext">
    <w:name w:val="short_text"/>
    <w:rsid w:val="00454DB9"/>
  </w:style>
  <w:style w:type="character" w:customStyle="1" w:styleId="hps">
    <w:name w:val="hps"/>
    <w:rsid w:val="00454DB9"/>
  </w:style>
  <w:style w:type="paragraph" w:styleId="Commarcadores2">
    <w:name w:val="List Bullet 2"/>
    <w:basedOn w:val="Normal"/>
    <w:rsid w:val="00454DB9"/>
    <w:pPr>
      <w:numPr>
        <w:numId w:val="7"/>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rPr>
  </w:style>
  <w:style w:type="character" w:styleId="Forte">
    <w:name w:val="Strong"/>
    <w:basedOn w:val="Fontepargpadro"/>
    <w:uiPriority w:val="22"/>
    <w:qFormat/>
    <w:rsid w:val="00454DB9"/>
    <w:rPr>
      <w:b/>
      <w:bCs/>
    </w:rPr>
  </w:style>
  <w:style w:type="paragraph" w:styleId="Sumrio7">
    <w:name w:val="toc 7"/>
    <w:basedOn w:val="Normal"/>
    <w:next w:val="Normal"/>
    <w:autoRedefine/>
    <w:semiHidden/>
    <w:rsid w:val="00454DB9"/>
    <w:pPr>
      <w:tabs>
        <w:tab w:val="left" w:pos="720"/>
        <w:tab w:val="right" w:leader="dot" w:pos="9072"/>
      </w:tabs>
      <w:spacing w:before="60" w:after="60" w:line="240" w:lineRule="auto"/>
      <w:ind w:left="1100" w:right="720"/>
    </w:pPr>
    <w:rPr>
      <w:rFonts w:ascii="Times New Roman" w:eastAsia="Times New Roman" w:hAnsi="Times New Roman" w:cs="Times New Roman"/>
      <w:sz w:val="20"/>
      <w:szCs w:val="20"/>
      <w:lang w:eastAsia="en-GB"/>
    </w:rPr>
  </w:style>
  <w:style w:type="paragraph" w:customStyle="1" w:styleId="HeaderFooter">
    <w:name w:val="HeaderFooter"/>
    <w:basedOn w:val="Cabealho"/>
    <w:rsid w:val="00454DB9"/>
    <w:pPr>
      <w:tabs>
        <w:tab w:val="clear" w:pos="4513"/>
        <w:tab w:val="clear" w:pos="9026"/>
        <w:tab w:val="center" w:pos="4320"/>
        <w:tab w:val="right" w:pos="8640"/>
      </w:tabs>
      <w:jc w:val="center"/>
    </w:pPr>
    <w:rPr>
      <w:rFonts w:ascii="Arial" w:eastAsia="Batang" w:hAnsi="Arial"/>
      <w:b/>
      <w:smallCaps/>
      <w:szCs w:val="20"/>
      <w:lang w:eastAsia="en-US"/>
    </w:rPr>
  </w:style>
  <w:style w:type="paragraph" w:customStyle="1" w:styleId="articlesubtitle">
    <w:name w:val="articlesubtitle"/>
    <w:basedOn w:val="article"/>
    <w:rsid w:val="00454DB9"/>
    <w:rPr>
      <w:rFonts w:cs="Angsana New"/>
      <w:bCs w:val="0"/>
      <w:i/>
      <w:szCs w:val="20"/>
    </w:rPr>
  </w:style>
  <w:style w:type="paragraph" w:customStyle="1" w:styleId="indent">
    <w:name w:val="indent"/>
    <w:basedOn w:val="Normal"/>
    <w:next w:val="Normal"/>
    <w:rsid w:val="00454DB9"/>
    <w:pPr>
      <w:spacing w:after="0" w:line="240" w:lineRule="auto"/>
      <w:ind w:left="1440" w:hanging="720"/>
      <w:jc w:val="both"/>
    </w:pPr>
    <w:rPr>
      <w:rFonts w:ascii="Times New Roman" w:eastAsia="Batang" w:hAnsi="Times New Roman" w:cs="Times New Roman"/>
      <w:sz w:val="24"/>
      <w:szCs w:val="20"/>
    </w:rPr>
  </w:style>
  <w:style w:type="paragraph" w:customStyle="1" w:styleId="Annexestext">
    <w:name w:val="Annexes text"/>
    <w:basedOn w:val="Annexes"/>
    <w:autoRedefine/>
    <w:rsid w:val="00454DB9"/>
    <w:rPr>
      <w:b w:val="0"/>
    </w:rPr>
  </w:style>
  <w:style w:type="paragraph" w:customStyle="1" w:styleId="Annexes">
    <w:name w:val="Annexes"/>
    <w:rsid w:val="00454DB9"/>
    <w:pPr>
      <w:spacing w:after="0" w:line="240" w:lineRule="auto"/>
      <w:jc w:val="center"/>
    </w:pPr>
    <w:rPr>
      <w:rFonts w:ascii="Times" w:eastAsia="Times New Roman" w:hAnsi="Times" w:cs="Angsana New"/>
      <w:b/>
      <w:caps/>
      <w:kern w:val="0"/>
      <w:sz w:val="32"/>
      <w:szCs w:val="20"/>
      <w14:ligatures w14:val="none"/>
    </w:rPr>
  </w:style>
  <w:style w:type="paragraph" w:customStyle="1" w:styleId="Normalpara">
    <w:name w:val="Normal para"/>
    <w:basedOn w:val="Normal"/>
    <w:rsid w:val="00454DB9"/>
    <w:pPr>
      <w:numPr>
        <w:numId w:val="8"/>
      </w:numPr>
      <w:spacing w:after="0" w:line="240" w:lineRule="auto"/>
    </w:pPr>
    <w:rPr>
      <w:rFonts w:ascii="Times New Roman" w:eastAsia="Batang" w:hAnsi="Times New Roman" w:cs="Times New Roman"/>
      <w:sz w:val="24"/>
      <w:szCs w:val="20"/>
      <w:lang w:eastAsia="zh-CN"/>
    </w:rPr>
  </w:style>
  <w:style w:type="paragraph" w:customStyle="1" w:styleId="Encabezadodetda">
    <w:name w:val="Encabezado de tda"/>
    <w:basedOn w:val="Normal"/>
    <w:rsid w:val="00454DB9"/>
    <w:pPr>
      <w:widowControl w:val="0"/>
      <w:tabs>
        <w:tab w:val="right" w:pos="9360"/>
      </w:tabs>
      <w:suppressAutoHyphens/>
      <w:spacing w:after="0" w:line="240" w:lineRule="auto"/>
    </w:pPr>
    <w:rPr>
      <w:rFonts w:ascii="CG Times" w:eastAsia="Times New Roman" w:hAnsi="CG Times" w:cs="Times New Roman"/>
      <w:snapToGrid w:val="0"/>
      <w:sz w:val="20"/>
      <w:szCs w:val="20"/>
    </w:rPr>
  </w:style>
  <w:style w:type="paragraph" w:customStyle="1" w:styleId="Textodenotaalfinal">
    <w:name w:val="Texto de nota al final"/>
    <w:basedOn w:val="Normal"/>
    <w:rsid w:val="00454DB9"/>
    <w:pPr>
      <w:widowControl w:val="0"/>
      <w:spacing w:after="0" w:line="240" w:lineRule="auto"/>
    </w:pPr>
    <w:rPr>
      <w:rFonts w:ascii="CG Times" w:eastAsia="Times New Roman" w:hAnsi="CG Times" w:cs="Times New Roman"/>
      <w:snapToGrid w:val="0"/>
      <w:sz w:val="24"/>
      <w:szCs w:val="20"/>
    </w:rPr>
  </w:style>
  <w:style w:type="paragraph" w:customStyle="1" w:styleId="TableParagraph">
    <w:name w:val="Table Paragraph"/>
    <w:basedOn w:val="Normal"/>
    <w:uiPriority w:val="1"/>
    <w:qFormat/>
    <w:rsid w:val="00454DB9"/>
    <w:pPr>
      <w:widowControl w:val="0"/>
      <w:autoSpaceDE w:val="0"/>
      <w:autoSpaceDN w:val="0"/>
      <w:spacing w:after="0" w:line="240" w:lineRule="auto"/>
      <w:ind w:left="485" w:hanging="370"/>
    </w:pPr>
    <w:rPr>
      <w:rFonts w:ascii="Times New Roman" w:eastAsia="Times New Roman" w:hAnsi="Times New Roman" w:cs="Times New Roman"/>
    </w:rPr>
  </w:style>
  <w:style w:type="character" w:customStyle="1" w:styleId="js-about-item-abstr">
    <w:name w:val="js-about-item-abstr"/>
    <w:rsid w:val="00454DB9"/>
  </w:style>
  <w:style w:type="paragraph" w:customStyle="1" w:styleId="Corpo">
    <w:name w:val="Corpo"/>
    <w:rsid w:val="00454DB9"/>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t-BR"/>
      <w14:textOutline w14:w="0" w14:cap="flat" w14:cmpd="sng" w14:algn="ctr">
        <w14:noFill/>
        <w14:prstDash w14:val="solid"/>
        <w14:bevel/>
      </w14:textOutline>
      <w14:ligatures w14:val="none"/>
    </w:rPr>
  </w:style>
  <w:style w:type="numbering" w:customStyle="1" w:styleId="EstiloImportado10">
    <w:name w:val="Estilo Importado 1"/>
    <w:rsid w:val="00454DB9"/>
    <w:pPr>
      <w:numPr>
        <w:numId w:val="9"/>
      </w:numPr>
    </w:pPr>
  </w:style>
  <w:style w:type="numbering" w:customStyle="1" w:styleId="EstiloImportado20">
    <w:name w:val="Estilo Importado 2"/>
    <w:rsid w:val="00454DB9"/>
    <w:pPr>
      <w:numPr>
        <w:numId w:val="10"/>
      </w:numPr>
    </w:pPr>
  </w:style>
  <w:style w:type="character" w:styleId="Hyperlink">
    <w:name w:val="Hyperlink"/>
    <w:basedOn w:val="Fontepargpadro"/>
    <w:uiPriority w:val="99"/>
    <w:unhideWhenUsed/>
    <w:rsid w:val="00454DB9"/>
    <w:rPr>
      <w:color w:val="467886" w:themeColor="hyperlink"/>
      <w:u w:val="single"/>
    </w:rPr>
  </w:style>
  <w:style w:type="character" w:styleId="Refdenotadefim">
    <w:name w:val="endnote reference"/>
    <w:basedOn w:val="Fontepargpadro"/>
    <w:uiPriority w:val="99"/>
    <w:unhideWhenUsed/>
    <w:rsid w:val="00454DB9"/>
    <w:rPr>
      <w:vertAlign w:val="superscript"/>
    </w:rPr>
  </w:style>
  <w:style w:type="paragraph" w:customStyle="1" w:styleId="times">
    <w:name w:val="times"/>
    <w:basedOn w:val="Normal"/>
    <w:rsid w:val="00454DB9"/>
    <w:pPr>
      <w:spacing w:after="0" w:line="240" w:lineRule="auto"/>
    </w:pPr>
    <w:rPr>
      <w:rFonts w:ascii="Times New Roman" w:eastAsia="Times New Roman" w:hAnsi="Times New Roman" w:cs="Times New Roman"/>
      <w:sz w:val="20"/>
      <w:szCs w:val="20"/>
      <w:lang w:eastAsia="es-ES"/>
    </w:rPr>
  </w:style>
  <w:style w:type="paragraph" w:customStyle="1" w:styleId="Subject">
    <w:name w:val="Subject"/>
    <w:basedOn w:val="Normal"/>
    <w:next w:val="Ttulo1"/>
    <w:rsid w:val="00454DB9"/>
    <w:pPr>
      <w:spacing w:after="480" w:line="240" w:lineRule="auto"/>
      <w:ind w:left="1191" w:hanging="1191"/>
    </w:pPr>
    <w:rPr>
      <w:rFonts w:ascii="Times New Roman" w:eastAsia="Times New Roman" w:hAnsi="Times New Roman" w:cs="Times New Roman"/>
      <w:b/>
      <w:sz w:val="24"/>
      <w:szCs w:val="20"/>
    </w:rPr>
  </w:style>
  <w:style w:type="paragraph" w:styleId="Assuntodocomentrio">
    <w:name w:val="annotation subject"/>
    <w:basedOn w:val="Textodecomentrio"/>
    <w:next w:val="Textodecomentrio"/>
    <w:link w:val="AssuntodocomentrioChar"/>
    <w:uiPriority w:val="99"/>
    <w:semiHidden/>
    <w:unhideWhenUsed/>
    <w:rsid w:val="00454DB9"/>
    <w:pPr>
      <w:spacing w:after="160"/>
    </w:pPr>
    <w:rPr>
      <w:b/>
      <w:bCs/>
    </w:rPr>
  </w:style>
  <w:style w:type="character" w:customStyle="1" w:styleId="AssuntodocomentrioChar">
    <w:name w:val="Assunto do comentário Char"/>
    <w:basedOn w:val="TextodecomentrioChar"/>
    <w:link w:val="Assuntodocomentrio"/>
    <w:uiPriority w:val="99"/>
    <w:semiHidden/>
    <w:rsid w:val="00454DB9"/>
    <w:rPr>
      <w:b/>
      <w:bCs/>
      <w:kern w:val="0"/>
      <w:sz w:val="20"/>
      <w:szCs w:val="20"/>
      <w:lang w:val="pt-BR"/>
      <w14:ligatures w14:val="none"/>
    </w:rPr>
  </w:style>
  <w:style w:type="paragraph" w:styleId="Textodenotadefim">
    <w:name w:val="endnote text"/>
    <w:basedOn w:val="Normal"/>
    <w:link w:val="TextodenotadefimChar"/>
    <w:uiPriority w:val="99"/>
    <w:semiHidden/>
    <w:unhideWhenUsed/>
    <w:rsid w:val="00454DB9"/>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454DB9"/>
    <w:rPr>
      <w:kern w:val="0"/>
      <w:sz w:val="20"/>
      <w:szCs w:val="20"/>
      <w:lang w:val="pt-BR"/>
      <w14:ligatures w14:val="none"/>
    </w:rPr>
  </w:style>
  <w:style w:type="paragraph" w:styleId="Reviso">
    <w:name w:val="Revision"/>
    <w:hidden/>
    <w:uiPriority w:val="99"/>
    <w:semiHidden/>
    <w:rsid w:val="00454DB9"/>
    <w:pPr>
      <w:spacing w:after="0" w:line="240" w:lineRule="auto"/>
    </w:pPr>
    <w:rPr>
      <w:kern w:val="0"/>
      <w14:ligatures w14:val="none"/>
    </w:rPr>
  </w:style>
  <w:style w:type="character" w:customStyle="1" w:styleId="fui-styledtext">
    <w:name w:val="fui-styledtext"/>
    <w:basedOn w:val="Fontepargpadro"/>
    <w:rsid w:val="00454DB9"/>
  </w:style>
  <w:style w:type="character" w:customStyle="1" w:styleId="fui-buttonicon">
    <w:name w:val="fui-button__icon"/>
    <w:basedOn w:val="Fontepargpadro"/>
    <w:rsid w:val="00454DB9"/>
  </w:style>
  <w:style w:type="paragraph" w:customStyle="1" w:styleId="Coverpageannexnumber">
    <w:name w:val="Cover page annex number"/>
    <w:basedOn w:val="Normal"/>
    <w:link w:val="CoverpageannexnumberChar"/>
    <w:autoRedefine/>
    <w:qFormat/>
    <w:rsid w:val="00454DB9"/>
    <w:pPr>
      <w:keepNext/>
      <w:keepLines/>
      <w:spacing w:before="1920" w:after="0" w:line="240" w:lineRule="exact"/>
      <w:jc w:val="center"/>
      <w:outlineLvl w:val="0"/>
    </w:pPr>
    <w:rPr>
      <w:rFonts w:ascii="Times New Roman Bold" w:eastAsia="Times New Roman" w:hAnsi="Times New Roman Bold" w:cstheme="majorBidi"/>
      <w:b/>
      <w:bCs/>
      <w:caps/>
      <w:kern w:val="2"/>
      <w:sz w:val="32"/>
      <w:szCs w:val="32"/>
      <w:lang w:eastAsia="es-ES"/>
      <w14:ligatures w14:val="standardContextual"/>
    </w:rPr>
  </w:style>
  <w:style w:type="paragraph" w:customStyle="1" w:styleId="Coverpageannexreftitle">
    <w:name w:val="Cover page annex ref + title"/>
    <w:basedOn w:val="Normal"/>
    <w:link w:val="CoverpageannexreftitleChar"/>
    <w:autoRedefine/>
    <w:qFormat/>
    <w:rsid w:val="00454DB9"/>
    <w:pPr>
      <w:keepNext/>
      <w:keepLines/>
      <w:spacing w:after="0" w:line="240" w:lineRule="exact"/>
      <w:jc w:val="center"/>
      <w:outlineLvl w:val="0"/>
    </w:pPr>
    <w:rPr>
      <w:rFonts w:ascii="Times New Roman" w:eastAsia="Times New Roman" w:hAnsi="Times New Roman" w:cstheme="majorBidi"/>
      <w:bCs/>
      <w:caps/>
      <w:kern w:val="2"/>
      <w:sz w:val="28"/>
      <w:szCs w:val="32"/>
      <w:lang w:eastAsia="es-ES"/>
      <w14:ligatures w14:val="standardContextual"/>
    </w:rPr>
  </w:style>
  <w:style w:type="character" w:customStyle="1" w:styleId="CoverpageannexnumberChar">
    <w:name w:val="Cover page annex number Char"/>
    <w:basedOn w:val="Fontepargpadro"/>
    <w:link w:val="Coverpageannexnumber"/>
    <w:rsid w:val="00454DB9"/>
    <w:rPr>
      <w:rFonts w:ascii="Times New Roman Bold" w:eastAsia="Times New Roman" w:hAnsi="Times New Roman Bold" w:cstheme="majorBidi"/>
      <w:b/>
      <w:bCs/>
      <w:caps/>
      <w:sz w:val="32"/>
      <w:szCs w:val="32"/>
      <w:lang w:val="pt-BR" w:eastAsia="es-ES"/>
    </w:rPr>
  </w:style>
  <w:style w:type="character" w:customStyle="1" w:styleId="CoverpageannexreftitleChar">
    <w:name w:val="Cover page annex ref + title Char"/>
    <w:basedOn w:val="Fontepargpadro"/>
    <w:link w:val="Coverpageannexreftitle"/>
    <w:rsid w:val="00454DB9"/>
    <w:rPr>
      <w:rFonts w:ascii="Times New Roman" w:eastAsia="Times New Roman" w:hAnsi="Times New Roman" w:cstheme="majorBidi"/>
      <w:bCs/>
      <w:caps/>
      <w:sz w:val="28"/>
      <w:szCs w:val="32"/>
      <w:lang w:val="pt-BR" w:eastAsia="es-ES"/>
    </w:rPr>
  </w:style>
  <w:style w:type="paragraph" w:customStyle="1" w:styleId="FTAchaptertitle">
    <w:name w:val="FTA chapter title"/>
    <w:basedOn w:val="Ttulo1"/>
    <w:link w:val="FTAchaptertitleChar"/>
    <w:qFormat/>
    <w:rsid w:val="00471C1C"/>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471C1C"/>
    <w:rPr>
      <w:rFonts w:ascii="Times New Roman" w:eastAsia="Times New Roman" w:hAnsi="Times New Roman" w:cs="Times New Roman"/>
      <w:b/>
      <w:caps/>
      <w:kern w:val="0"/>
      <w:sz w:val="24"/>
      <w:szCs w:val="26"/>
      <w:lang w:val="pt-BR" w:eastAsia="es-ES"/>
      <w14:ligatures w14:val="none"/>
    </w:rPr>
  </w:style>
  <w:style w:type="paragraph" w:customStyle="1" w:styleId="FTAarticlenumber">
    <w:name w:val="FTA article number"/>
    <w:basedOn w:val="Ttulo2"/>
    <w:link w:val="FTAarticlenumberChar"/>
    <w:qFormat/>
    <w:rsid w:val="007D2B42"/>
    <w:pPr>
      <w:spacing w:before="480" w:after="0" w:line="480" w:lineRule="auto"/>
      <w:jc w:val="center"/>
    </w:pPr>
    <w:rPr>
      <w:rFonts w:ascii="Times New Roman" w:eastAsia="Times New Roman" w:hAnsi="Times New Roman"/>
      <w:smallCaps/>
      <w:color w:val="auto"/>
      <w:sz w:val="24"/>
      <w:szCs w:val="26"/>
      <w:lang w:eastAsia="es-ES"/>
    </w:rPr>
  </w:style>
  <w:style w:type="character" w:customStyle="1" w:styleId="FTAarticlenumberChar">
    <w:name w:val="FTA article number Char"/>
    <w:basedOn w:val="Fontepargpadro"/>
    <w:link w:val="FTAarticlenumber"/>
    <w:rsid w:val="007D2B42"/>
    <w:rPr>
      <w:rFonts w:ascii="Times New Roman" w:eastAsia="Times New Roman" w:hAnsi="Times New Roman" w:cstheme="majorBidi"/>
      <w:smallCaps/>
      <w:kern w:val="0"/>
      <w:sz w:val="24"/>
      <w:szCs w:val="26"/>
      <w:lang w:eastAsia="es-ES"/>
      <w14:ligatures w14:val="none"/>
    </w:rPr>
  </w:style>
  <w:style w:type="paragraph" w:customStyle="1" w:styleId="FTAlisttext">
    <w:name w:val="FTA list text"/>
    <w:basedOn w:val="Normal"/>
    <w:qFormat/>
    <w:rsid w:val="00DD6E78"/>
    <w:pPr>
      <w:spacing w:after="240" w:line="240" w:lineRule="auto"/>
      <w:jc w:val="both"/>
    </w:pPr>
    <w:rPr>
      <w:rFonts w:ascii="Times New Roman" w:eastAsia="Batang"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59f3cbbf4c144f0a"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8f9426f9a4c742d7"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67CF5-015E-4088-A4CA-67411030CDE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3595255-03e9-4f2b-b62f-7eedf31d862a"/>
    <ds:schemaRef ds:uri="http://purl.org/dc/elements/1.1/"/>
    <ds:schemaRef ds:uri="http://schemas.microsoft.com/office/2006/metadata/properties"/>
    <ds:schemaRef ds:uri="c236eead-057f-4456-b045-1e6d9ca08cbd"/>
    <ds:schemaRef ds:uri="http://www.w3.org/XML/1998/namespace"/>
    <ds:schemaRef ds:uri="http://purl.org/dc/dcmitype/"/>
  </ds:schemaRefs>
</ds:datastoreItem>
</file>

<file path=customXml/itemProps2.xml><?xml version="1.0" encoding="utf-8"?>
<ds:datastoreItem xmlns:ds="http://schemas.openxmlformats.org/officeDocument/2006/customXml" ds:itemID="{EEAA08D7-61B3-49A6-B43C-91ABF520CF90}">
  <ds:schemaRefs>
    <ds:schemaRef ds:uri="http://schemas.microsoft.com/sharepoint/v3/contenttype/forms"/>
  </ds:schemaRefs>
</ds:datastoreItem>
</file>

<file path=customXml/itemProps3.xml><?xml version="1.0" encoding="utf-8"?>
<ds:datastoreItem xmlns:ds="http://schemas.openxmlformats.org/officeDocument/2006/customXml" ds:itemID="{2757E31B-ED9D-4F7C-80AD-44DDA719D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27</Pages>
  <Words>4019</Words>
  <Characters>21705</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10</cp:revision>
  <dcterms:created xsi:type="dcterms:W3CDTF">2026-03-27T13:17:00Z</dcterms:created>
  <dcterms:modified xsi:type="dcterms:W3CDTF">2026-04-16T19:24:00Z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y fmtid="{D5CDD505-2E9C-101B-9397-08002B2CF9AE}" pid="4" name="MSIP_Label_c5c8fc13-10ff-486c-8b98-f1c4969692dd_Enabled">
    <vt:lpwstr>true</vt:lpwstr>
  </property>
  <property fmtid="{D5CDD505-2E9C-101B-9397-08002B2CF9AE}" pid="5" name="MSIP_Label_c5c8fc13-10ff-486c-8b98-f1c4969692dd_SetDate">
    <vt:lpwstr>2025-08-13T12:36:51Z</vt:lpwstr>
  </property>
  <property fmtid="{D5CDD505-2E9C-101B-9397-08002B2CF9AE}" pid="6" name="MSIP_Label_c5c8fc13-10ff-486c-8b98-f1c4969692dd_Method">
    <vt:lpwstr>Privileged</vt:lpwstr>
  </property>
  <property fmtid="{D5CDD505-2E9C-101B-9397-08002B2CF9AE}" pid="7" name="MSIP_Label_c5c8fc13-10ff-486c-8b98-f1c4969692dd_Name">
    <vt:lpwstr>L3</vt:lpwstr>
  </property>
  <property fmtid="{D5CDD505-2E9C-101B-9397-08002B2CF9AE}" pid="8" name="MSIP_Label_c5c8fc13-10ff-486c-8b98-f1c4969692dd_SiteId">
    <vt:lpwstr>6ae27add-8276-4a38-88c1-3a9c1f973767</vt:lpwstr>
  </property>
  <property fmtid="{D5CDD505-2E9C-101B-9397-08002B2CF9AE}" pid="9" name="MSIP_Label_c5c8fc13-10ff-486c-8b98-f1c4969692dd_ActionId">
    <vt:lpwstr>83e140be-7137-49ec-925c-5c115f92550e</vt:lpwstr>
  </property>
  <property fmtid="{D5CDD505-2E9C-101B-9397-08002B2CF9AE}" pid="10" name="MSIP_Label_c5c8fc13-10ff-486c-8b98-f1c4969692dd_ContentBits">
    <vt:lpwstr>0</vt:lpwstr>
  </property>
  <property fmtid="{D5CDD505-2E9C-101B-9397-08002B2CF9AE}" pid="11" name="MSIP_Label_c5c8fc13-10ff-486c-8b98-f1c4969692dd_Tag">
    <vt:lpwstr>10, 0, 1, 1</vt:lpwstr>
  </property>
  <property fmtid="{D5CDD505-2E9C-101B-9397-08002B2CF9AE}" pid="12" name="MSIP_Label_0559fe9b-6987-45ef-b918-e76911e153f0_Enabled">
    <vt:lpwstr>true</vt:lpwstr>
  </property>
  <property fmtid="{D5CDD505-2E9C-101B-9397-08002B2CF9AE}" pid="13" name="MSIP_Label_0559fe9b-6987-45ef-b918-e76911e153f0_SetDate">
    <vt:lpwstr>2026-03-19T12:47:52Z</vt:lpwstr>
  </property>
  <property fmtid="{D5CDD505-2E9C-101B-9397-08002B2CF9AE}" pid="14" name="MSIP_Label_0559fe9b-6987-45ef-b918-e76911e153f0_Method">
    <vt:lpwstr>Privileged</vt:lpwstr>
  </property>
  <property fmtid="{D5CDD505-2E9C-101B-9397-08002B2CF9AE}" pid="15" name="MSIP_Label_0559fe9b-6987-45ef-b918-e76911e153f0_Name">
    <vt:lpwstr>Público</vt:lpwstr>
  </property>
  <property fmtid="{D5CDD505-2E9C-101B-9397-08002B2CF9AE}" pid="16" name="MSIP_Label_0559fe9b-6987-45ef-b918-e76911e153f0_SiteId">
    <vt:lpwstr>eb090420-444c-43f7-91f2-4b8da6bfe8e1</vt:lpwstr>
  </property>
  <property fmtid="{D5CDD505-2E9C-101B-9397-08002B2CF9AE}" pid="17" name="MSIP_Label_0559fe9b-6987-45ef-b918-e76911e153f0_ActionId">
    <vt:lpwstr>9abe69db-e977-4b16-b2a3-d4a71bec41fd</vt:lpwstr>
  </property>
  <property fmtid="{D5CDD505-2E9C-101B-9397-08002B2CF9AE}" pid="18" name="MSIP_Label_0559fe9b-6987-45ef-b918-e76911e153f0_ContentBits">
    <vt:lpwstr>0</vt:lpwstr>
  </property>
  <property fmtid="{D5CDD505-2E9C-101B-9397-08002B2CF9AE}" pid="19" name="MSIP_Label_0559fe9b-6987-45ef-b918-e76911e153f0_Tag">
    <vt:lpwstr>10, 0, 1, 2</vt:lpwstr>
  </property>
</Properties>
</file>